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B0B09" w14:textId="480ECDBC" w:rsidR="00094B17" w:rsidRDefault="00094B17" w:rsidP="00094B17">
      <w:r>
        <w:rPr>
          <w:rFonts w:hint="eastAsia"/>
        </w:rPr>
        <w:t>別紙３　　　一般粉じん発生施設（コンベア）の構造並びに使用及び管理の方法</w:t>
      </w:r>
    </w:p>
    <w:p w14:paraId="03E34345" w14:textId="767562B0" w:rsidR="00094B17" w:rsidRDefault="00094B17" w:rsidP="00094B17">
      <w:pPr>
        <w:ind w:left="1197" w:hangingChars="600" w:hanging="1197"/>
      </w:pPr>
      <w:bookmarkStart w:id="0" w:name="_GoBack"/>
      <w:r>
        <w:rPr>
          <w:rFonts w:hint="eastAsia"/>
        </w:rPr>
        <w:t>別紙</w:t>
      </w:r>
      <w:r w:rsidR="00766C52">
        <w:rPr>
          <w:rFonts w:hint="eastAsia"/>
        </w:rPr>
        <w:t>２</w:t>
      </w:r>
      <w:r>
        <w:rPr>
          <w:rFonts w:hint="eastAsia"/>
        </w:rPr>
        <w:t>の３</w:t>
      </w:r>
      <w:bookmarkEnd w:id="0"/>
      <w:r>
        <w:rPr>
          <w:rFonts w:hint="eastAsia"/>
        </w:rPr>
        <w:t xml:space="preserve">　届出施設</w:t>
      </w:r>
      <w:r>
        <w:rPr>
          <w:rFonts w:hint="eastAsia"/>
        </w:rPr>
        <w:t>(</w:t>
      </w:r>
      <w:r>
        <w:rPr>
          <w:rFonts w:hint="eastAsia"/>
        </w:rPr>
        <w:t>粉粒塊輸送用コンベア</w:t>
      </w:r>
      <w:r>
        <w:rPr>
          <w:rFonts w:hint="eastAsia"/>
        </w:rPr>
        <w:t>)</w:t>
      </w:r>
      <w:r>
        <w:rPr>
          <w:rFonts w:hint="eastAsia"/>
        </w:rPr>
        <w:t>の構造、使用又は管理の方法及びばい煙等の処理等の方法（粉じん）</w:t>
      </w:r>
    </w:p>
    <w:tbl>
      <w:tblPr>
        <w:tblW w:w="96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9"/>
        <w:gridCol w:w="121"/>
        <w:gridCol w:w="413"/>
        <w:gridCol w:w="2688"/>
        <w:gridCol w:w="2977"/>
        <w:gridCol w:w="2956"/>
      </w:tblGrid>
      <w:tr w:rsidR="00094B17" w:rsidRPr="005C5026" w14:paraId="155A230F" w14:textId="77777777" w:rsidTr="00D5209A">
        <w:trPr>
          <w:trHeight w:val="567"/>
        </w:trPr>
        <w:tc>
          <w:tcPr>
            <w:tcW w:w="3681" w:type="dxa"/>
            <w:gridSpan w:val="4"/>
            <w:vAlign w:val="center"/>
          </w:tcPr>
          <w:p w14:paraId="4098703A"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工場又は事業場における施設番号</w:t>
            </w:r>
          </w:p>
        </w:tc>
        <w:tc>
          <w:tcPr>
            <w:tcW w:w="2977" w:type="dxa"/>
            <w:vAlign w:val="center"/>
          </w:tcPr>
          <w:p w14:paraId="331649D2" w14:textId="77777777" w:rsidR="00094B17" w:rsidRPr="00D5209A" w:rsidRDefault="00094B17" w:rsidP="004B3551">
            <w:pPr>
              <w:jc w:val="center"/>
              <w:rPr>
                <w:rFonts w:ascii="ＭＳ 明朝" w:hAnsi="ＭＳ 明朝"/>
                <w:sz w:val="20"/>
              </w:rPr>
            </w:pPr>
          </w:p>
        </w:tc>
        <w:tc>
          <w:tcPr>
            <w:tcW w:w="2956" w:type="dxa"/>
            <w:vAlign w:val="center"/>
          </w:tcPr>
          <w:p w14:paraId="791AD494" w14:textId="77777777" w:rsidR="00094B17" w:rsidRPr="005C5026" w:rsidRDefault="00094B17" w:rsidP="004B3551">
            <w:pPr>
              <w:jc w:val="center"/>
              <w:rPr>
                <w:rFonts w:ascii="ＭＳ 明朝" w:hAnsi="ＭＳ 明朝"/>
                <w:sz w:val="20"/>
              </w:rPr>
            </w:pPr>
          </w:p>
        </w:tc>
      </w:tr>
      <w:tr w:rsidR="00094B17" w:rsidRPr="005C5026" w14:paraId="2D0A77BD" w14:textId="77777777" w:rsidTr="00D5209A">
        <w:trPr>
          <w:trHeight w:val="680"/>
        </w:trPr>
        <w:tc>
          <w:tcPr>
            <w:tcW w:w="3681" w:type="dxa"/>
            <w:gridSpan w:val="4"/>
            <w:vAlign w:val="center"/>
          </w:tcPr>
          <w:p w14:paraId="3DFFC280"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名称及び型式</w:t>
            </w:r>
          </w:p>
        </w:tc>
        <w:tc>
          <w:tcPr>
            <w:tcW w:w="2977" w:type="dxa"/>
            <w:vAlign w:val="center"/>
          </w:tcPr>
          <w:p w14:paraId="17D5905A" w14:textId="77777777" w:rsidR="00094B17" w:rsidRPr="005C5026" w:rsidRDefault="00094B17" w:rsidP="004B3551">
            <w:pPr>
              <w:jc w:val="center"/>
              <w:rPr>
                <w:rFonts w:ascii="ＭＳ 明朝" w:hAnsi="ＭＳ 明朝"/>
                <w:sz w:val="20"/>
              </w:rPr>
            </w:pPr>
          </w:p>
        </w:tc>
        <w:tc>
          <w:tcPr>
            <w:tcW w:w="2956" w:type="dxa"/>
            <w:vAlign w:val="center"/>
          </w:tcPr>
          <w:p w14:paraId="770F9D17" w14:textId="77777777" w:rsidR="00094B17" w:rsidRPr="005C5026" w:rsidRDefault="00094B17" w:rsidP="004B3551">
            <w:pPr>
              <w:jc w:val="center"/>
              <w:rPr>
                <w:rFonts w:ascii="ＭＳ 明朝" w:hAnsi="ＭＳ 明朝"/>
                <w:sz w:val="20"/>
              </w:rPr>
            </w:pPr>
          </w:p>
        </w:tc>
      </w:tr>
      <w:tr w:rsidR="00094B17" w:rsidRPr="005C5026" w14:paraId="6CEECFB3" w14:textId="77777777" w:rsidTr="00D5209A">
        <w:trPr>
          <w:trHeight w:val="397"/>
        </w:trPr>
        <w:tc>
          <w:tcPr>
            <w:tcW w:w="3681" w:type="dxa"/>
            <w:gridSpan w:val="4"/>
            <w:vAlign w:val="center"/>
          </w:tcPr>
          <w:p w14:paraId="05A05538"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設置年月日</w:t>
            </w:r>
          </w:p>
        </w:tc>
        <w:tc>
          <w:tcPr>
            <w:tcW w:w="2977" w:type="dxa"/>
            <w:vAlign w:val="center"/>
          </w:tcPr>
          <w:p w14:paraId="72F20AB9"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c>
          <w:tcPr>
            <w:tcW w:w="2956" w:type="dxa"/>
            <w:vAlign w:val="center"/>
          </w:tcPr>
          <w:p w14:paraId="4A92630D"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r>
      <w:tr w:rsidR="00094B17" w:rsidRPr="005C5026" w14:paraId="0BB9310B" w14:textId="77777777" w:rsidTr="00D5209A">
        <w:trPr>
          <w:trHeight w:val="397"/>
        </w:trPr>
        <w:tc>
          <w:tcPr>
            <w:tcW w:w="3681" w:type="dxa"/>
            <w:gridSpan w:val="4"/>
            <w:vAlign w:val="center"/>
          </w:tcPr>
          <w:p w14:paraId="20A2E809"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着手予定年月日</w:t>
            </w:r>
          </w:p>
        </w:tc>
        <w:tc>
          <w:tcPr>
            <w:tcW w:w="2977" w:type="dxa"/>
            <w:vAlign w:val="center"/>
          </w:tcPr>
          <w:p w14:paraId="24AC6B3A"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c>
          <w:tcPr>
            <w:tcW w:w="2956" w:type="dxa"/>
            <w:vAlign w:val="center"/>
          </w:tcPr>
          <w:p w14:paraId="059A4E44"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r>
      <w:tr w:rsidR="00094B17" w:rsidRPr="005C5026" w14:paraId="3D0EAD3C" w14:textId="77777777" w:rsidTr="00D5209A">
        <w:trPr>
          <w:trHeight w:val="397"/>
        </w:trPr>
        <w:tc>
          <w:tcPr>
            <w:tcW w:w="3681" w:type="dxa"/>
            <w:gridSpan w:val="4"/>
            <w:vAlign w:val="center"/>
          </w:tcPr>
          <w:p w14:paraId="5A9B1829"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使用開始予定年月日</w:t>
            </w:r>
          </w:p>
        </w:tc>
        <w:tc>
          <w:tcPr>
            <w:tcW w:w="2977" w:type="dxa"/>
            <w:vAlign w:val="center"/>
          </w:tcPr>
          <w:p w14:paraId="0AFABA55"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c>
          <w:tcPr>
            <w:tcW w:w="2956" w:type="dxa"/>
            <w:vAlign w:val="center"/>
          </w:tcPr>
          <w:p w14:paraId="4FCB15C3"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r>
      <w:tr w:rsidR="00094B17" w:rsidRPr="005C5026" w14:paraId="3FF9B728" w14:textId="77777777" w:rsidTr="00D5209A">
        <w:trPr>
          <w:cantSplit/>
          <w:trHeight w:val="567"/>
        </w:trPr>
        <w:tc>
          <w:tcPr>
            <w:tcW w:w="459" w:type="dxa"/>
            <w:vMerge w:val="restart"/>
            <w:textDirection w:val="tbRlV"/>
          </w:tcPr>
          <w:p w14:paraId="7718B700" w14:textId="77777777" w:rsidR="00094B17" w:rsidRPr="005C5026" w:rsidRDefault="00094B17" w:rsidP="004B3551">
            <w:pPr>
              <w:ind w:left="113" w:right="113"/>
              <w:jc w:val="distribute"/>
              <w:rPr>
                <w:rFonts w:ascii="ＭＳ 明朝" w:hAnsi="ＭＳ 明朝"/>
                <w:sz w:val="20"/>
              </w:rPr>
            </w:pPr>
            <w:r w:rsidRPr="005C5026">
              <w:rPr>
                <w:rFonts w:ascii="ＭＳ 明朝" w:hAnsi="ＭＳ 明朝" w:hint="eastAsia"/>
                <w:sz w:val="20"/>
              </w:rPr>
              <w:t>規模</w:t>
            </w:r>
          </w:p>
        </w:tc>
        <w:tc>
          <w:tcPr>
            <w:tcW w:w="3222" w:type="dxa"/>
            <w:gridSpan w:val="3"/>
            <w:vAlign w:val="center"/>
          </w:tcPr>
          <w:p w14:paraId="0A3183E6"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ベルト幅(cm)又はバケット</w:t>
            </w:r>
          </w:p>
          <w:p w14:paraId="289DBCA3"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内容積（m</w:t>
            </w:r>
            <w:r w:rsidRPr="005C5026">
              <w:rPr>
                <w:rFonts w:ascii="ＭＳ 明朝" w:hAnsi="ＭＳ 明朝" w:hint="eastAsia"/>
                <w:sz w:val="20"/>
                <w:vertAlign w:val="superscript"/>
              </w:rPr>
              <w:t>３</w:t>
            </w:r>
            <w:r w:rsidRPr="005C5026">
              <w:rPr>
                <w:rFonts w:ascii="ＭＳ 明朝" w:hAnsi="ＭＳ 明朝" w:hint="eastAsia"/>
                <w:sz w:val="20"/>
              </w:rPr>
              <w:t>）</w:t>
            </w:r>
          </w:p>
        </w:tc>
        <w:tc>
          <w:tcPr>
            <w:tcW w:w="2977" w:type="dxa"/>
            <w:vAlign w:val="center"/>
          </w:tcPr>
          <w:p w14:paraId="465A87E4" w14:textId="77777777" w:rsidR="00094B17" w:rsidRPr="005C5026" w:rsidRDefault="00094B17" w:rsidP="004B3551">
            <w:pPr>
              <w:jc w:val="center"/>
              <w:rPr>
                <w:rFonts w:ascii="ＭＳ 明朝" w:hAnsi="ＭＳ 明朝"/>
                <w:sz w:val="20"/>
              </w:rPr>
            </w:pPr>
          </w:p>
        </w:tc>
        <w:tc>
          <w:tcPr>
            <w:tcW w:w="2956" w:type="dxa"/>
            <w:vAlign w:val="center"/>
          </w:tcPr>
          <w:p w14:paraId="1A1C0508" w14:textId="77777777" w:rsidR="00094B17" w:rsidRPr="005C5026" w:rsidRDefault="00094B17" w:rsidP="004B3551">
            <w:pPr>
              <w:jc w:val="center"/>
              <w:rPr>
                <w:rFonts w:ascii="ＭＳ 明朝" w:hAnsi="ＭＳ 明朝"/>
                <w:sz w:val="20"/>
              </w:rPr>
            </w:pPr>
          </w:p>
        </w:tc>
      </w:tr>
      <w:tr w:rsidR="00094B17" w:rsidRPr="005C5026" w14:paraId="279FEA04" w14:textId="77777777" w:rsidTr="00D5209A">
        <w:trPr>
          <w:cantSplit/>
          <w:trHeight w:val="454"/>
        </w:trPr>
        <w:tc>
          <w:tcPr>
            <w:tcW w:w="459" w:type="dxa"/>
            <w:vMerge/>
          </w:tcPr>
          <w:p w14:paraId="69F45CA9" w14:textId="77777777" w:rsidR="00094B17" w:rsidRPr="005C5026" w:rsidRDefault="00094B17" w:rsidP="004B3551">
            <w:pPr>
              <w:rPr>
                <w:rFonts w:ascii="ＭＳ 明朝" w:hAnsi="ＭＳ 明朝"/>
                <w:sz w:val="20"/>
              </w:rPr>
            </w:pPr>
          </w:p>
        </w:tc>
        <w:tc>
          <w:tcPr>
            <w:tcW w:w="3222" w:type="dxa"/>
            <w:gridSpan w:val="3"/>
            <w:vAlign w:val="center"/>
          </w:tcPr>
          <w:p w14:paraId="5E93A525"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単基の長さ(m)×基数</w:t>
            </w:r>
          </w:p>
        </w:tc>
        <w:tc>
          <w:tcPr>
            <w:tcW w:w="2977" w:type="dxa"/>
            <w:vAlign w:val="center"/>
          </w:tcPr>
          <w:p w14:paraId="61336FE7" w14:textId="77777777" w:rsidR="00094B17" w:rsidRPr="005C5026" w:rsidRDefault="00094B17" w:rsidP="004B3551">
            <w:pPr>
              <w:jc w:val="center"/>
              <w:rPr>
                <w:rFonts w:ascii="ＭＳ 明朝" w:hAnsi="ＭＳ 明朝"/>
                <w:sz w:val="20"/>
              </w:rPr>
            </w:pPr>
          </w:p>
        </w:tc>
        <w:tc>
          <w:tcPr>
            <w:tcW w:w="2956" w:type="dxa"/>
            <w:vAlign w:val="center"/>
          </w:tcPr>
          <w:p w14:paraId="0D58ED9A" w14:textId="77777777" w:rsidR="00094B17" w:rsidRPr="005C5026" w:rsidRDefault="00094B17" w:rsidP="004B3551">
            <w:pPr>
              <w:jc w:val="center"/>
              <w:rPr>
                <w:rFonts w:ascii="ＭＳ 明朝" w:hAnsi="ＭＳ 明朝"/>
                <w:sz w:val="20"/>
              </w:rPr>
            </w:pPr>
          </w:p>
        </w:tc>
      </w:tr>
      <w:tr w:rsidR="00094B17" w:rsidRPr="005C5026" w14:paraId="2343C691" w14:textId="77777777" w:rsidTr="00D5209A">
        <w:trPr>
          <w:cantSplit/>
          <w:trHeight w:val="567"/>
        </w:trPr>
        <w:tc>
          <w:tcPr>
            <w:tcW w:w="459" w:type="dxa"/>
            <w:vMerge/>
          </w:tcPr>
          <w:p w14:paraId="3CE1505A" w14:textId="77777777" w:rsidR="00094B17" w:rsidRPr="005C5026" w:rsidRDefault="00094B17" w:rsidP="004B3551">
            <w:pPr>
              <w:rPr>
                <w:rFonts w:ascii="ＭＳ 明朝" w:hAnsi="ＭＳ 明朝"/>
                <w:sz w:val="20"/>
              </w:rPr>
            </w:pPr>
          </w:p>
        </w:tc>
        <w:tc>
          <w:tcPr>
            <w:tcW w:w="3222" w:type="dxa"/>
            <w:gridSpan w:val="3"/>
            <w:vAlign w:val="center"/>
          </w:tcPr>
          <w:p w14:paraId="2AD46FAD"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ベルト又はバケットの速度</w:t>
            </w:r>
          </w:p>
          <w:p w14:paraId="32CD17A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（ｍ/分）</w:t>
            </w:r>
          </w:p>
        </w:tc>
        <w:tc>
          <w:tcPr>
            <w:tcW w:w="2977" w:type="dxa"/>
            <w:vAlign w:val="center"/>
          </w:tcPr>
          <w:p w14:paraId="0111AA1B" w14:textId="77777777" w:rsidR="00094B17" w:rsidRPr="005C5026" w:rsidRDefault="00094B17" w:rsidP="004B3551">
            <w:pPr>
              <w:jc w:val="center"/>
              <w:rPr>
                <w:rFonts w:ascii="ＭＳ 明朝" w:hAnsi="ＭＳ 明朝"/>
                <w:sz w:val="20"/>
              </w:rPr>
            </w:pPr>
          </w:p>
        </w:tc>
        <w:tc>
          <w:tcPr>
            <w:tcW w:w="2956" w:type="dxa"/>
            <w:vAlign w:val="center"/>
          </w:tcPr>
          <w:p w14:paraId="1DB77D04" w14:textId="77777777" w:rsidR="00094B17" w:rsidRPr="005C5026" w:rsidRDefault="00094B17" w:rsidP="004B3551">
            <w:pPr>
              <w:jc w:val="center"/>
              <w:rPr>
                <w:rFonts w:ascii="ＭＳ 明朝" w:hAnsi="ＭＳ 明朝"/>
                <w:sz w:val="20"/>
              </w:rPr>
            </w:pPr>
          </w:p>
        </w:tc>
      </w:tr>
      <w:tr w:rsidR="00094B17" w:rsidRPr="005C5026" w14:paraId="39F2F18D" w14:textId="77777777" w:rsidTr="00D5209A">
        <w:trPr>
          <w:cantSplit/>
          <w:trHeight w:val="454"/>
        </w:trPr>
        <w:tc>
          <w:tcPr>
            <w:tcW w:w="459" w:type="dxa"/>
            <w:vMerge/>
          </w:tcPr>
          <w:p w14:paraId="7A256BEC" w14:textId="77777777" w:rsidR="00094B17" w:rsidRPr="005C5026" w:rsidRDefault="00094B17" w:rsidP="004B3551">
            <w:pPr>
              <w:rPr>
                <w:rFonts w:ascii="ＭＳ 明朝" w:hAnsi="ＭＳ 明朝"/>
                <w:sz w:val="20"/>
              </w:rPr>
            </w:pPr>
          </w:p>
        </w:tc>
        <w:tc>
          <w:tcPr>
            <w:tcW w:w="3222" w:type="dxa"/>
            <w:gridSpan w:val="3"/>
            <w:vAlign w:val="center"/>
          </w:tcPr>
          <w:p w14:paraId="08AA2A9F" w14:textId="77777777" w:rsidR="00094B17" w:rsidRPr="005C5026" w:rsidRDefault="00094B17" w:rsidP="004B3551">
            <w:pPr>
              <w:rPr>
                <w:rFonts w:ascii="ＭＳ 明朝" w:hAnsi="ＭＳ 明朝"/>
                <w:sz w:val="20"/>
              </w:rPr>
            </w:pPr>
            <w:r w:rsidRPr="005C5026">
              <w:rPr>
                <w:rFonts w:ascii="ＭＳ 明朝" w:hAnsi="ＭＳ 明朝" w:hint="eastAsia"/>
                <w:sz w:val="20"/>
              </w:rPr>
              <w:t>運　　搬　　能　　力（t/h）</w:t>
            </w:r>
          </w:p>
        </w:tc>
        <w:tc>
          <w:tcPr>
            <w:tcW w:w="2977" w:type="dxa"/>
            <w:vAlign w:val="center"/>
          </w:tcPr>
          <w:p w14:paraId="0331C499" w14:textId="77777777" w:rsidR="00094B17" w:rsidRPr="005C5026" w:rsidRDefault="00094B17" w:rsidP="004B3551">
            <w:pPr>
              <w:jc w:val="center"/>
              <w:rPr>
                <w:rFonts w:ascii="ＭＳ 明朝" w:hAnsi="ＭＳ 明朝"/>
                <w:sz w:val="20"/>
              </w:rPr>
            </w:pPr>
          </w:p>
        </w:tc>
        <w:tc>
          <w:tcPr>
            <w:tcW w:w="2956" w:type="dxa"/>
            <w:vAlign w:val="center"/>
          </w:tcPr>
          <w:p w14:paraId="274FC2DA" w14:textId="77777777" w:rsidR="00094B17" w:rsidRPr="005C5026" w:rsidRDefault="00094B17" w:rsidP="004B3551">
            <w:pPr>
              <w:jc w:val="center"/>
              <w:rPr>
                <w:rFonts w:ascii="ＭＳ 明朝" w:hAnsi="ＭＳ 明朝"/>
                <w:sz w:val="20"/>
              </w:rPr>
            </w:pPr>
          </w:p>
        </w:tc>
      </w:tr>
      <w:tr w:rsidR="00094B17" w:rsidRPr="005C5026" w14:paraId="3D5FE3E0" w14:textId="77777777" w:rsidTr="00D5209A">
        <w:trPr>
          <w:trHeight w:val="567"/>
        </w:trPr>
        <w:tc>
          <w:tcPr>
            <w:tcW w:w="3681" w:type="dxa"/>
            <w:gridSpan w:val="4"/>
            <w:vAlign w:val="center"/>
          </w:tcPr>
          <w:p w14:paraId="38297C39"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運搬物の種類、性状及び通常の月間運搬量（ｔ／月）</w:t>
            </w:r>
          </w:p>
        </w:tc>
        <w:tc>
          <w:tcPr>
            <w:tcW w:w="2977" w:type="dxa"/>
            <w:vAlign w:val="center"/>
          </w:tcPr>
          <w:p w14:paraId="2A8F73EB" w14:textId="77777777" w:rsidR="00094B17" w:rsidRPr="005C5026" w:rsidRDefault="00094B17" w:rsidP="004B3551">
            <w:pPr>
              <w:jc w:val="center"/>
              <w:rPr>
                <w:rFonts w:ascii="ＭＳ 明朝" w:hAnsi="ＭＳ 明朝"/>
                <w:sz w:val="20"/>
              </w:rPr>
            </w:pPr>
          </w:p>
        </w:tc>
        <w:tc>
          <w:tcPr>
            <w:tcW w:w="2956" w:type="dxa"/>
            <w:vAlign w:val="center"/>
          </w:tcPr>
          <w:p w14:paraId="5C5ED6B6" w14:textId="77777777" w:rsidR="00094B17" w:rsidRPr="005C5026" w:rsidRDefault="00094B17" w:rsidP="004B3551">
            <w:pPr>
              <w:jc w:val="center"/>
              <w:rPr>
                <w:rFonts w:ascii="ＭＳ 明朝" w:hAnsi="ＭＳ 明朝"/>
                <w:sz w:val="20"/>
              </w:rPr>
            </w:pPr>
          </w:p>
        </w:tc>
      </w:tr>
      <w:tr w:rsidR="00094B17" w:rsidRPr="005C5026" w14:paraId="16371160" w14:textId="77777777" w:rsidTr="00D5209A">
        <w:trPr>
          <w:cantSplit/>
          <w:trHeight w:val="624"/>
        </w:trPr>
        <w:tc>
          <w:tcPr>
            <w:tcW w:w="580" w:type="dxa"/>
            <w:gridSpan w:val="2"/>
            <w:vMerge w:val="restart"/>
            <w:textDirection w:val="tbRlV"/>
          </w:tcPr>
          <w:p w14:paraId="22B5E776" w14:textId="77777777" w:rsidR="00094B17" w:rsidRPr="005C5026" w:rsidRDefault="00094B17" w:rsidP="004B3551">
            <w:pPr>
              <w:pStyle w:val="a7"/>
              <w:ind w:left="1397" w:right="1397"/>
              <w:rPr>
                <w:rFonts w:ascii="ＭＳ 明朝" w:hAnsi="ＭＳ 明朝"/>
              </w:rPr>
            </w:pPr>
            <w:r w:rsidRPr="005C5026">
              <w:rPr>
                <w:rFonts w:ascii="ＭＳ 明朝" w:hAnsi="ＭＳ 明朝" w:hint="eastAsia"/>
              </w:rPr>
              <w:t>使用及び管理の方法</w:t>
            </w:r>
          </w:p>
          <w:p w14:paraId="377D609A" w14:textId="77777777" w:rsidR="00094B17" w:rsidRPr="005C5026" w:rsidRDefault="00094B17" w:rsidP="004B3551">
            <w:pPr>
              <w:spacing w:line="240" w:lineRule="exact"/>
              <w:ind w:left="113" w:right="113"/>
              <w:jc w:val="distribute"/>
              <w:rPr>
                <w:rFonts w:ascii="ＭＳ 明朝" w:hAnsi="ＭＳ 明朝"/>
                <w:sz w:val="20"/>
              </w:rPr>
            </w:pPr>
            <w:r w:rsidRPr="005C5026">
              <w:rPr>
                <w:rFonts w:ascii="ＭＳ 明朝" w:hAnsi="ＭＳ 明朝" w:hint="eastAsia"/>
                <w:sz w:val="20"/>
              </w:rPr>
              <w:t>（使用又は管理の方法及びばい煙等の処理等の方法）</w:t>
            </w:r>
          </w:p>
        </w:tc>
        <w:tc>
          <w:tcPr>
            <w:tcW w:w="3101" w:type="dxa"/>
            <w:gridSpan w:val="2"/>
            <w:tcBorders>
              <w:bottom w:val="nil"/>
            </w:tcBorders>
            <w:vAlign w:val="center"/>
          </w:tcPr>
          <w:p w14:paraId="5FEFB967"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コンベア（届出施設）がその中に設置されている建築物の概要</w:t>
            </w:r>
          </w:p>
        </w:tc>
        <w:tc>
          <w:tcPr>
            <w:tcW w:w="2977" w:type="dxa"/>
            <w:vAlign w:val="center"/>
          </w:tcPr>
          <w:p w14:paraId="0AA88CDF" w14:textId="77777777" w:rsidR="00094B17" w:rsidRPr="005C5026" w:rsidRDefault="00094B17" w:rsidP="004B3551">
            <w:pPr>
              <w:jc w:val="center"/>
              <w:rPr>
                <w:rFonts w:ascii="ＭＳ 明朝" w:hAnsi="ＭＳ 明朝"/>
                <w:sz w:val="20"/>
              </w:rPr>
            </w:pPr>
          </w:p>
        </w:tc>
        <w:tc>
          <w:tcPr>
            <w:tcW w:w="2956" w:type="dxa"/>
            <w:vAlign w:val="center"/>
          </w:tcPr>
          <w:p w14:paraId="7F31026D" w14:textId="77777777" w:rsidR="00094B17" w:rsidRPr="005C5026" w:rsidRDefault="00094B17" w:rsidP="004B3551">
            <w:pPr>
              <w:jc w:val="center"/>
              <w:rPr>
                <w:rFonts w:ascii="ＭＳ 明朝" w:hAnsi="ＭＳ 明朝"/>
                <w:sz w:val="20"/>
              </w:rPr>
            </w:pPr>
          </w:p>
        </w:tc>
      </w:tr>
      <w:tr w:rsidR="00094B17" w:rsidRPr="005C5026" w14:paraId="3E3EE682" w14:textId="77777777" w:rsidTr="00EF5B18">
        <w:trPr>
          <w:cantSplit/>
          <w:trHeight w:val="567"/>
        </w:trPr>
        <w:tc>
          <w:tcPr>
            <w:tcW w:w="580" w:type="dxa"/>
            <w:gridSpan w:val="2"/>
            <w:vMerge/>
            <w:tcBorders>
              <w:bottom w:val="nil"/>
            </w:tcBorders>
          </w:tcPr>
          <w:p w14:paraId="59A25A6D" w14:textId="77777777" w:rsidR="00094B17" w:rsidRPr="005C5026" w:rsidRDefault="00094B17" w:rsidP="004B3551">
            <w:pPr>
              <w:rPr>
                <w:rFonts w:ascii="ＭＳ 明朝" w:hAnsi="ＭＳ 明朝"/>
                <w:sz w:val="20"/>
              </w:rPr>
            </w:pPr>
          </w:p>
        </w:tc>
        <w:tc>
          <w:tcPr>
            <w:tcW w:w="413" w:type="dxa"/>
            <w:vMerge w:val="restart"/>
            <w:textDirection w:val="tbRlV"/>
            <w:vAlign w:val="center"/>
          </w:tcPr>
          <w:p w14:paraId="4473FD89" w14:textId="77777777" w:rsidR="00094B17" w:rsidRPr="005C5026" w:rsidRDefault="00094B17" w:rsidP="00EF5B18">
            <w:pPr>
              <w:spacing w:line="240" w:lineRule="exact"/>
              <w:ind w:left="113" w:right="113"/>
              <w:jc w:val="center"/>
              <w:rPr>
                <w:rFonts w:ascii="ＭＳ 明朝" w:hAnsi="ＭＳ 明朝"/>
                <w:sz w:val="20"/>
              </w:rPr>
            </w:pPr>
            <w:r w:rsidRPr="005C5026">
              <w:rPr>
                <w:rFonts w:ascii="ＭＳ 明朝" w:hAnsi="ＭＳ 明朝" w:hint="eastAsia"/>
                <w:sz w:val="20"/>
              </w:rPr>
              <w:t>集じん機</w:t>
            </w:r>
          </w:p>
        </w:tc>
        <w:tc>
          <w:tcPr>
            <w:tcW w:w="2688" w:type="dxa"/>
            <w:tcBorders>
              <w:bottom w:val="single" w:sz="4" w:space="0" w:color="auto"/>
            </w:tcBorders>
            <w:vAlign w:val="center"/>
          </w:tcPr>
          <w:p w14:paraId="30D246DD"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集じん機（処理装置）の種類及び型式</w:t>
            </w:r>
          </w:p>
        </w:tc>
        <w:tc>
          <w:tcPr>
            <w:tcW w:w="2977" w:type="dxa"/>
            <w:vAlign w:val="center"/>
          </w:tcPr>
          <w:p w14:paraId="0DF55AD0" w14:textId="77777777" w:rsidR="00094B17" w:rsidRPr="005C5026" w:rsidRDefault="00094B17" w:rsidP="004B3551">
            <w:pPr>
              <w:jc w:val="center"/>
              <w:rPr>
                <w:rFonts w:ascii="ＭＳ 明朝" w:hAnsi="ＭＳ 明朝"/>
                <w:sz w:val="20"/>
              </w:rPr>
            </w:pPr>
          </w:p>
        </w:tc>
        <w:tc>
          <w:tcPr>
            <w:tcW w:w="2956" w:type="dxa"/>
            <w:vAlign w:val="center"/>
          </w:tcPr>
          <w:p w14:paraId="18A99ED4" w14:textId="77777777" w:rsidR="00094B17" w:rsidRPr="005C5026" w:rsidRDefault="00094B17" w:rsidP="004B3551">
            <w:pPr>
              <w:jc w:val="center"/>
              <w:rPr>
                <w:rFonts w:ascii="ＭＳ 明朝" w:hAnsi="ＭＳ 明朝"/>
                <w:sz w:val="20"/>
              </w:rPr>
            </w:pPr>
          </w:p>
        </w:tc>
      </w:tr>
      <w:tr w:rsidR="00094B17" w:rsidRPr="005C5026" w14:paraId="284E9684" w14:textId="77777777" w:rsidTr="00EF5B18">
        <w:trPr>
          <w:cantSplit/>
          <w:trHeight w:val="567"/>
        </w:trPr>
        <w:tc>
          <w:tcPr>
            <w:tcW w:w="580" w:type="dxa"/>
            <w:gridSpan w:val="2"/>
            <w:vMerge/>
            <w:tcBorders>
              <w:bottom w:val="nil"/>
            </w:tcBorders>
          </w:tcPr>
          <w:p w14:paraId="0E1DEB9C" w14:textId="77777777" w:rsidR="00094B17" w:rsidRPr="005C5026" w:rsidRDefault="00094B17" w:rsidP="004B3551">
            <w:pPr>
              <w:rPr>
                <w:rFonts w:ascii="ＭＳ 明朝" w:hAnsi="ＭＳ 明朝"/>
                <w:sz w:val="20"/>
              </w:rPr>
            </w:pPr>
          </w:p>
        </w:tc>
        <w:tc>
          <w:tcPr>
            <w:tcW w:w="413" w:type="dxa"/>
            <w:vMerge/>
          </w:tcPr>
          <w:p w14:paraId="2CE4861B" w14:textId="77777777" w:rsidR="00094B17" w:rsidRPr="005C5026" w:rsidRDefault="00094B17" w:rsidP="004B3551">
            <w:pPr>
              <w:rPr>
                <w:rFonts w:ascii="ＭＳ 明朝" w:hAnsi="ＭＳ 明朝"/>
                <w:sz w:val="20"/>
              </w:rPr>
            </w:pPr>
          </w:p>
        </w:tc>
        <w:tc>
          <w:tcPr>
            <w:tcW w:w="2688" w:type="dxa"/>
            <w:tcBorders>
              <w:top w:val="single" w:sz="4" w:space="0" w:color="auto"/>
            </w:tcBorders>
            <w:vAlign w:val="center"/>
          </w:tcPr>
          <w:p w14:paraId="55F989C2"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集じん機（処理）効率</w:t>
            </w:r>
          </w:p>
          <w:p w14:paraId="6126AA0C"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w:t>
            </w:r>
          </w:p>
        </w:tc>
        <w:tc>
          <w:tcPr>
            <w:tcW w:w="2977" w:type="dxa"/>
            <w:vAlign w:val="center"/>
          </w:tcPr>
          <w:p w14:paraId="23566EA5" w14:textId="77777777" w:rsidR="00094B17" w:rsidRPr="005C5026" w:rsidRDefault="00094B17" w:rsidP="004B3551">
            <w:pPr>
              <w:jc w:val="center"/>
              <w:rPr>
                <w:rFonts w:ascii="ＭＳ 明朝" w:hAnsi="ＭＳ 明朝"/>
                <w:sz w:val="20"/>
              </w:rPr>
            </w:pPr>
          </w:p>
        </w:tc>
        <w:tc>
          <w:tcPr>
            <w:tcW w:w="2956" w:type="dxa"/>
            <w:vAlign w:val="center"/>
          </w:tcPr>
          <w:p w14:paraId="45DF7314" w14:textId="77777777" w:rsidR="00094B17" w:rsidRPr="005C5026" w:rsidRDefault="00094B17" w:rsidP="004B3551">
            <w:pPr>
              <w:jc w:val="center"/>
              <w:rPr>
                <w:rFonts w:ascii="ＭＳ 明朝" w:hAnsi="ＭＳ 明朝"/>
                <w:sz w:val="20"/>
              </w:rPr>
            </w:pPr>
          </w:p>
        </w:tc>
      </w:tr>
      <w:tr w:rsidR="00094B17" w:rsidRPr="005C5026" w14:paraId="447AEE34" w14:textId="77777777" w:rsidTr="00EF5B18">
        <w:trPr>
          <w:cantSplit/>
          <w:trHeight w:val="567"/>
        </w:trPr>
        <w:tc>
          <w:tcPr>
            <w:tcW w:w="580" w:type="dxa"/>
            <w:gridSpan w:val="2"/>
            <w:vMerge/>
            <w:tcBorders>
              <w:bottom w:val="nil"/>
            </w:tcBorders>
          </w:tcPr>
          <w:p w14:paraId="69F10E08" w14:textId="77777777" w:rsidR="00094B17" w:rsidRPr="005C5026" w:rsidRDefault="00094B17" w:rsidP="004B3551">
            <w:pPr>
              <w:rPr>
                <w:rFonts w:ascii="ＭＳ 明朝" w:hAnsi="ＭＳ 明朝"/>
                <w:sz w:val="20"/>
              </w:rPr>
            </w:pPr>
          </w:p>
        </w:tc>
        <w:tc>
          <w:tcPr>
            <w:tcW w:w="413" w:type="dxa"/>
            <w:vMerge/>
          </w:tcPr>
          <w:p w14:paraId="5FB43F11" w14:textId="77777777" w:rsidR="00094B17" w:rsidRPr="005C5026" w:rsidRDefault="00094B17" w:rsidP="004B3551">
            <w:pPr>
              <w:rPr>
                <w:rFonts w:ascii="ＭＳ 明朝" w:hAnsi="ＭＳ 明朝"/>
                <w:sz w:val="20"/>
              </w:rPr>
            </w:pPr>
          </w:p>
        </w:tc>
        <w:tc>
          <w:tcPr>
            <w:tcW w:w="2688" w:type="dxa"/>
            <w:vAlign w:val="center"/>
          </w:tcPr>
          <w:p w14:paraId="20E45A2D"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送風機の原動機出力</w:t>
            </w:r>
          </w:p>
          <w:p w14:paraId="73643282"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(kW)</w:t>
            </w:r>
          </w:p>
        </w:tc>
        <w:tc>
          <w:tcPr>
            <w:tcW w:w="2977" w:type="dxa"/>
            <w:vAlign w:val="center"/>
          </w:tcPr>
          <w:p w14:paraId="65F28DF9" w14:textId="77777777" w:rsidR="00094B17" w:rsidRPr="005C5026" w:rsidRDefault="00094B17" w:rsidP="004B3551">
            <w:pPr>
              <w:jc w:val="center"/>
              <w:rPr>
                <w:rFonts w:ascii="ＭＳ 明朝" w:hAnsi="ＭＳ 明朝"/>
                <w:sz w:val="20"/>
              </w:rPr>
            </w:pPr>
          </w:p>
        </w:tc>
        <w:tc>
          <w:tcPr>
            <w:tcW w:w="2956" w:type="dxa"/>
            <w:vAlign w:val="center"/>
          </w:tcPr>
          <w:p w14:paraId="253D8743" w14:textId="77777777" w:rsidR="00094B17" w:rsidRPr="005C5026" w:rsidRDefault="00094B17" w:rsidP="004B3551">
            <w:pPr>
              <w:jc w:val="center"/>
              <w:rPr>
                <w:rFonts w:ascii="ＭＳ 明朝" w:hAnsi="ＭＳ 明朝"/>
                <w:sz w:val="20"/>
              </w:rPr>
            </w:pPr>
          </w:p>
        </w:tc>
      </w:tr>
      <w:tr w:rsidR="00094B17" w:rsidRPr="005C5026" w14:paraId="690201CD" w14:textId="77777777" w:rsidTr="00EF5B18">
        <w:trPr>
          <w:cantSplit/>
          <w:trHeight w:val="454"/>
        </w:trPr>
        <w:tc>
          <w:tcPr>
            <w:tcW w:w="580" w:type="dxa"/>
            <w:gridSpan w:val="2"/>
            <w:vMerge/>
            <w:tcBorders>
              <w:bottom w:val="nil"/>
            </w:tcBorders>
          </w:tcPr>
          <w:p w14:paraId="3B112B11" w14:textId="77777777" w:rsidR="00094B17" w:rsidRPr="005C5026" w:rsidRDefault="00094B17" w:rsidP="004B3551">
            <w:pPr>
              <w:rPr>
                <w:rFonts w:ascii="ＭＳ 明朝" w:hAnsi="ＭＳ 明朝"/>
                <w:sz w:val="20"/>
              </w:rPr>
            </w:pPr>
          </w:p>
        </w:tc>
        <w:tc>
          <w:tcPr>
            <w:tcW w:w="413" w:type="dxa"/>
            <w:vMerge w:val="restart"/>
            <w:textDirection w:val="tbRlV"/>
            <w:vAlign w:val="center"/>
          </w:tcPr>
          <w:p w14:paraId="1CADED6A" w14:textId="77777777" w:rsidR="00094B17" w:rsidRPr="005C5026" w:rsidRDefault="00094B17" w:rsidP="004B3551">
            <w:pPr>
              <w:ind w:left="113" w:right="113"/>
              <w:jc w:val="distribute"/>
              <w:rPr>
                <w:rFonts w:ascii="ＭＳ 明朝" w:hAnsi="ＭＳ 明朝"/>
                <w:sz w:val="20"/>
              </w:rPr>
            </w:pPr>
            <w:r w:rsidRPr="005C5026">
              <w:rPr>
                <w:rFonts w:ascii="ＭＳ 明朝" w:hAnsi="ＭＳ 明朝" w:hint="eastAsia"/>
                <w:sz w:val="20"/>
              </w:rPr>
              <w:t>散水</w:t>
            </w:r>
          </w:p>
        </w:tc>
        <w:tc>
          <w:tcPr>
            <w:tcW w:w="2688" w:type="dxa"/>
            <w:vAlign w:val="center"/>
          </w:tcPr>
          <w:p w14:paraId="5779C4DD"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装置の種類及び型式</w:t>
            </w:r>
          </w:p>
        </w:tc>
        <w:tc>
          <w:tcPr>
            <w:tcW w:w="2977" w:type="dxa"/>
            <w:vAlign w:val="center"/>
          </w:tcPr>
          <w:p w14:paraId="75822574" w14:textId="77777777" w:rsidR="00094B17" w:rsidRPr="005C5026" w:rsidRDefault="00094B17" w:rsidP="004B3551">
            <w:pPr>
              <w:jc w:val="center"/>
              <w:rPr>
                <w:rFonts w:ascii="ＭＳ 明朝" w:hAnsi="ＭＳ 明朝"/>
                <w:sz w:val="20"/>
              </w:rPr>
            </w:pPr>
          </w:p>
        </w:tc>
        <w:tc>
          <w:tcPr>
            <w:tcW w:w="2956" w:type="dxa"/>
            <w:vAlign w:val="center"/>
          </w:tcPr>
          <w:p w14:paraId="1CE3C4CF" w14:textId="77777777" w:rsidR="00094B17" w:rsidRPr="005C5026" w:rsidRDefault="00094B17" w:rsidP="004B3551">
            <w:pPr>
              <w:jc w:val="center"/>
              <w:rPr>
                <w:rFonts w:ascii="ＭＳ 明朝" w:hAnsi="ＭＳ 明朝"/>
                <w:sz w:val="20"/>
              </w:rPr>
            </w:pPr>
          </w:p>
        </w:tc>
      </w:tr>
      <w:tr w:rsidR="00094B17" w:rsidRPr="005C5026" w14:paraId="640C60B2" w14:textId="77777777" w:rsidTr="00EF5B18">
        <w:trPr>
          <w:cantSplit/>
          <w:trHeight w:val="567"/>
        </w:trPr>
        <w:tc>
          <w:tcPr>
            <w:tcW w:w="580" w:type="dxa"/>
            <w:gridSpan w:val="2"/>
            <w:vMerge/>
            <w:tcBorders>
              <w:bottom w:val="nil"/>
            </w:tcBorders>
          </w:tcPr>
          <w:p w14:paraId="0D0C160E" w14:textId="77777777" w:rsidR="00094B17" w:rsidRPr="005C5026" w:rsidRDefault="00094B17" w:rsidP="004B3551">
            <w:pPr>
              <w:rPr>
                <w:rFonts w:ascii="ＭＳ 明朝" w:hAnsi="ＭＳ 明朝"/>
                <w:sz w:val="20"/>
              </w:rPr>
            </w:pPr>
          </w:p>
        </w:tc>
        <w:tc>
          <w:tcPr>
            <w:tcW w:w="413" w:type="dxa"/>
            <w:vMerge/>
          </w:tcPr>
          <w:p w14:paraId="23B6BEE0" w14:textId="77777777" w:rsidR="00094B17" w:rsidRPr="005C5026" w:rsidRDefault="00094B17" w:rsidP="004B3551">
            <w:pPr>
              <w:rPr>
                <w:rFonts w:ascii="ＭＳ 明朝" w:hAnsi="ＭＳ 明朝"/>
                <w:sz w:val="20"/>
              </w:rPr>
            </w:pPr>
          </w:p>
        </w:tc>
        <w:tc>
          <w:tcPr>
            <w:tcW w:w="2688" w:type="dxa"/>
            <w:vAlign w:val="center"/>
          </w:tcPr>
          <w:p w14:paraId="34C55C29"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装置の能力（ｍ</w:t>
            </w:r>
            <w:r w:rsidRPr="005C5026">
              <w:rPr>
                <w:rFonts w:ascii="ＭＳ 明朝" w:hAnsi="ＭＳ 明朝" w:hint="eastAsia"/>
                <w:sz w:val="20"/>
                <w:vertAlign w:val="superscript"/>
              </w:rPr>
              <w:t>３</w:t>
            </w:r>
            <w:r w:rsidRPr="005C5026">
              <w:rPr>
                <w:rFonts w:ascii="ＭＳ 明朝" w:hAnsi="ＭＳ 明朝" w:hint="eastAsia"/>
                <w:sz w:val="20"/>
              </w:rPr>
              <w:t>/ｈ）</w:t>
            </w:r>
          </w:p>
        </w:tc>
        <w:tc>
          <w:tcPr>
            <w:tcW w:w="2977" w:type="dxa"/>
            <w:vAlign w:val="center"/>
          </w:tcPr>
          <w:p w14:paraId="126D60FF" w14:textId="77777777" w:rsidR="00094B17" w:rsidRPr="005C5026" w:rsidRDefault="00094B17" w:rsidP="004B3551">
            <w:pPr>
              <w:jc w:val="center"/>
              <w:rPr>
                <w:rFonts w:ascii="ＭＳ 明朝" w:hAnsi="ＭＳ 明朝"/>
                <w:sz w:val="20"/>
              </w:rPr>
            </w:pPr>
          </w:p>
        </w:tc>
        <w:tc>
          <w:tcPr>
            <w:tcW w:w="2956" w:type="dxa"/>
            <w:vAlign w:val="center"/>
          </w:tcPr>
          <w:p w14:paraId="092ED0C9" w14:textId="77777777" w:rsidR="00094B17" w:rsidRPr="005C5026" w:rsidRDefault="00094B17" w:rsidP="004B3551">
            <w:pPr>
              <w:jc w:val="center"/>
              <w:rPr>
                <w:rFonts w:ascii="ＭＳ 明朝" w:hAnsi="ＭＳ 明朝"/>
                <w:sz w:val="20"/>
              </w:rPr>
            </w:pPr>
          </w:p>
        </w:tc>
      </w:tr>
      <w:tr w:rsidR="00094B17" w:rsidRPr="005C5026" w14:paraId="5718D2F1" w14:textId="77777777" w:rsidTr="00EF5B18">
        <w:trPr>
          <w:cantSplit/>
          <w:trHeight w:val="567"/>
        </w:trPr>
        <w:tc>
          <w:tcPr>
            <w:tcW w:w="580" w:type="dxa"/>
            <w:gridSpan w:val="2"/>
            <w:vMerge/>
            <w:tcBorders>
              <w:bottom w:val="nil"/>
            </w:tcBorders>
          </w:tcPr>
          <w:p w14:paraId="49E676E9" w14:textId="77777777" w:rsidR="00094B17" w:rsidRPr="005C5026" w:rsidRDefault="00094B17" w:rsidP="004B3551">
            <w:pPr>
              <w:rPr>
                <w:rFonts w:ascii="ＭＳ 明朝" w:hAnsi="ＭＳ 明朝"/>
                <w:sz w:val="20"/>
              </w:rPr>
            </w:pPr>
          </w:p>
        </w:tc>
        <w:tc>
          <w:tcPr>
            <w:tcW w:w="413" w:type="dxa"/>
            <w:vMerge/>
          </w:tcPr>
          <w:p w14:paraId="296CB837" w14:textId="77777777" w:rsidR="00094B17" w:rsidRPr="005C5026" w:rsidRDefault="00094B17" w:rsidP="004B3551">
            <w:pPr>
              <w:rPr>
                <w:rFonts w:ascii="ＭＳ 明朝" w:hAnsi="ＭＳ 明朝"/>
                <w:sz w:val="20"/>
              </w:rPr>
            </w:pPr>
          </w:p>
        </w:tc>
        <w:tc>
          <w:tcPr>
            <w:tcW w:w="2688" w:type="dxa"/>
            <w:vAlign w:val="center"/>
          </w:tcPr>
          <w:p w14:paraId="4AE3DB37"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運搬量当たりの散水量(L/t)</w:t>
            </w:r>
          </w:p>
        </w:tc>
        <w:tc>
          <w:tcPr>
            <w:tcW w:w="2977" w:type="dxa"/>
            <w:vAlign w:val="center"/>
          </w:tcPr>
          <w:p w14:paraId="225DA087" w14:textId="77777777" w:rsidR="00094B17" w:rsidRPr="005C5026" w:rsidRDefault="00094B17" w:rsidP="004B3551">
            <w:pPr>
              <w:jc w:val="center"/>
              <w:rPr>
                <w:rFonts w:ascii="ＭＳ 明朝" w:hAnsi="ＭＳ 明朝"/>
                <w:sz w:val="20"/>
              </w:rPr>
            </w:pPr>
          </w:p>
        </w:tc>
        <w:tc>
          <w:tcPr>
            <w:tcW w:w="2956" w:type="dxa"/>
            <w:vAlign w:val="center"/>
          </w:tcPr>
          <w:p w14:paraId="7CE422D2" w14:textId="77777777" w:rsidR="00094B17" w:rsidRPr="005C5026" w:rsidRDefault="00094B17" w:rsidP="004B3551">
            <w:pPr>
              <w:jc w:val="center"/>
              <w:rPr>
                <w:rFonts w:ascii="ＭＳ 明朝" w:hAnsi="ＭＳ 明朝"/>
                <w:sz w:val="20"/>
              </w:rPr>
            </w:pPr>
          </w:p>
        </w:tc>
      </w:tr>
      <w:tr w:rsidR="00094B17" w:rsidRPr="005C5026" w14:paraId="0295C477" w14:textId="77777777" w:rsidTr="00D5209A">
        <w:trPr>
          <w:cantSplit/>
          <w:trHeight w:val="397"/>
        </w:trPr>
        <w:tc>
          <w:tcPr>
            <w:tcW w:w="580" w:type="dxa"/>
            <w:gridSpan w:val="2"/>
            <w:vMerge/>
            <w:tcBorders>
              <w:bottom w:val="nil"/>
            </w:tcBorders>
          </w:tcPr>
          <w:p w14:paraId="6E613CBE" w14:textId="77777777" w:rsidR="00094B17" w:rsidRPr="005C5026" w:rsidRDefault="00094B17" w:rsidP="004B3551">
            <w:pPr>
              <w:rPr>
                <w:rFonts w:ascii="ＭＳ 明朝" w:hAnsi="ＭＳ 明朝"/>
              </w:rPr>
            </w:pPr>
          </w:p>
        </w:tc>
        <w:tc>
          <w:tcPr>
            <w:tcW w:w="3101" w:type="dxa"/>
            <w:gridSpan w:val="2"/>
            <w:vAlign w:val="center"/>
          </w:tcPr>
          <w:p w14:paraId="23643305" w14:textId="77777777" w:rsidR="00094B17" w:rsidRPr="005C5026" w:rsidRDefault="00094B17" w:rsidP="004B3551">
            <w:pPr>
              <w:jc w:val="distribute"/>
              <w:rPr>
                <w:rFonts w:ascii="ＭＳ 明朝" w:hAnsi="ＭＳ 明朝"/>
              </w:rPr>
            </w:pPr>
            <w:r w:rsidRPr="005C5026">
              <w:rPr>
                <w:rFonts w:ascii="ＭＳ 明朝" w:hAnsi="ＭＳ 明朝" w:hint="eastAsia"/>
              </w:rPr>
              <w:t>防じんカバーの設置状況</w:t>
            </w:r>
          </w:p>
        </w:tc>
        <w:tc>
          <w:tcPr>
            <w:tcW w:w="2977" w:type="dxa"/>
            <w:vAlign w:val="center"/>
          </w:tcPr>
          <w:p w14:paraId="5606132B" w14:textId="77777777" w:rsidR="00094B17" w:rsidRPr="000234FC" w:rsidRDefault="00094B17" w:rsidP="004B3551">
            <w:pPr>
              <w:jc w:val="center"/>
              <w:rPr>
                <w:rFonts w:ascii="ＭＳ 明朝" w:hAnsi="ＭＳ 明朝"/>
                <w:sz w:val="20"/>
                <w:szCs w:val="20"/>
              </w:rPr>
            </w:pPr>
          </w:p>
        </w:tc>
        <w:tc>
          <w:tcPr>
            <w:tcW w:w="2956" w:type="dxa"/>
            <w:vAlign w:val="center"/>
          </w:tcPr>
          <w:p w14:paraId="421A35FB" w14:textId="77777777" w:rsidR="00094B17" w:rsidRPr="000234FC" w:rsidRDefault="00094B17" w:rsidP="004B3551">
            <w:pPr>
              <w:jc w:val="center"/>
              <w:rPr>
                <w:rFonts w:ascii="ＭＳ 明朝" w:hAnsi="ＭＳ 明朝"/>
                <w:sz w:val="20"/>
                <w:szCs w:val="20"/>
              </w:rPr>
            </w:pPr>
          </w:p>
        </w:tc>
      </w:tr>
      <w:tr w:rsidR="00094B17" w:rsidRPr="005C5026" w14:paraId="390DA8B9" w14:textId="77777777" w:rsidTr="00EF5B18">
        <w:trPr>
          <w:cantSplit/>
          <w:trHeight w:val="907"/>
        </w:trPr>
        <w:tc>
          <w:tcPr>
            <w:tcW w:w="580" w:type="dxa"/>
            <w:gridSpan w:val="2"/>
            <w:vMerge/>
            <w:tcBorders>
              <w:bottom w:val="nil"/>
            </w:tcBorders>
          </w:tcPr>
          <w:p w14:paraId="469EBA62" w14:textId="77777777" w:rsidR="00094B17" w:rsidRPr="005C5026" w:rsidRDefault="00094B17" w:rsidP="004B3551">
            <w:pPr>
              <w:rPr>
                <w:rFonts w:ascii="ＭＳ 明朝" w:hAnsi="ＭＳ 明朝"/>
              </w:rPr>
            </w:pPr>
          </w:p>
        </w:tc>
        <w:tc>
          <w:tcPr>
            <w:tcW w:w="413" w:type="dxa"/>
            <w:textDirection w:val="tbRlV"/>
            <w:vAlign w:val="center"/>
          </w:tcPr>
          <w:p w14:paraId="52612170" w14:textId="77777777" w:rsidR="00094B17" w:rsidRPr="005C5026" w:rsidRDefault="00094B17" w:rsidP="004B3551">
            <w:pPr>
              <w:spacing w:line="240" w:lineRule="exact"/>
              <w:ind w:left="113" w:right="113"/>
              <w:jc w:val="center"/>
              <w:rPr>
                <w:rFonts w:ascii="ＭＳ 明朝" w:hAnsi="ＭＳ 明朝"/>
              </w:rPr>
            </w:pPr>
            <w:r w:rsidRPr="005C5026">
              <w:rPr>
                <w:rFonts w:ascii="ＭＳ 明朝" w:hAnsi="ＭＳ 明朝" w:hint="eastAsia"/>
              </w:rPr>
              <w:t>その他</w:t>
            </w:r>
          </w:p>
        </w:tc>
        <w:tc>
          <w:tcPr>
            <w:tcW w:w="2688" w:type="dxa"/>
            <w:vAlign w:val="center"/>
          </w:tcPr>
          <w:p w14:paraId="734C9C60" w14:textId="77777777" w:rsidR="00094B17" w:rsidRPr="005C5026" w:rsidRDefault="00094B17" w:rsidP="004B3551">
            <w:pPr>
              <w:jc w:val="distribute"/>
              <w:rPr>
                <w:rFonts w:ascii="ＭＳ 明朝" w:hAnsi="ＭＳ 明朝"/>
              </w:rPr>
            </w:pPr>
            <w:r w:rsidRPr="005C5026">
              <w:rPr>
                <w:rFonts w:ascii="ＭＳ 明朝" w:hAnsi="ＭＳ 明朝" w:hint="eastAsia"/>
              </w:rPr>
              <w:t>方法</w:t>
            </w:r>
          </w:p>
        </w:tc>
        <w:tc>
          <w:tcPr>
            <w:tcW w:w="2977" w:type="dxa"/>
            <w:vAlign w:val="center"/>
          </w:tcPr>
          <w:p w14:paraId="5D181525" w14:textId="77777777" w:rsidR="00094B17" w:rsidRPr="000234FC" w:rsidRDefault="00094B17" w:rsidP="004B3551">
            <w:pPr>
              <w:jc w:val="center"/>
              <w:rPr>
                <w:rFonts w:ascii="ＭＳ 明朝" w:hAnsi="ＭＳ 明朝"/>
                <w:sz w:val="20"/>
                <w:szCs w:val="20"/>
              </w:rPr>
            </w:pPr>
          </w:p>
        </w:tc>
        <w:tc>
          <w:tcPr>
            <w:tcW w:w="2956" w:type="dxa"/>
            <w:vAlign w:val="center"/>
          </w:tcPr>
          <w:p w14:paraId="7FF01975" w14:textId="77777777" w:rsidR="00094B17" w:rsidRPr="000234FC" w:rsidRDefault="00094B17" w:rsidP="004B3551">
            <w:pPr>
              <w:jc w:val="center"/>
              <w:rPr>
                <w:rFonts w:ascii="ＭＳ 明朝" w:hAnsi="ＭＳ 明朝"/>
                <w:sz w:val="20"/>
                <w:szCs w:val="20"/>
              </w:rPr>
            </w:pPr>
          </w:p>
        </w:tc>
      </w:tr>
      <w:tr w:rsidR="00094B17" w:rsidRPr="005C5026" w14:paraId="503499B9" w14:textId="77777777" w:rsidTr="00D5209A">
        <w:trPr>
          <w:cantSplit/>
          <w:trHeight w:val="850"/>
        </w:trPr>
        <w:tc>
          <w:tcPr>
            <w:tcW w:w="9614" w:type="dxa"/>
            <w:gridSpan w:val="6"/>
            <w:vAlign w:val="center"/>
          </w:tcPr>
          <w:p w14:paraId="5C0E8790" w14:textId="47F5F5CD"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添付書類　１　粉じん発生施設（届出施設）の構造概要図（主要寸法を記入すること。）</w:t>
            </w:r>
          </w:p>
          <w:p w14:paraId="34738EA8" w14:textId="41E38FF1" w:rsidR="00094B17" w:rsidRPr="005C5026" w:rsidRDefault="00094B17" w:rsidP="004B3551">
            <w:pPr>
              <w:spacing w:line="240" w:lineRule="exact"/>
              <w:ind w:left="1400" w:hanging="1400"/>
              <w:rPr>
                <w:rFonts w:ascii="ＭＳ 明朝" w:hAnsi="ＭＳ 明朝"/>
                <w:sz w:val="20"/>
              </w:rPr>
            </w:pPr>
            <w:r w:rsidRPr="005C5026">
              <w:rPr>
                <w:rFonts w:ascii="ＭＳ 明朝" w:hAnsi="ＭＳ 明朝" w:hint="eastAsia"/>
                <w:sz w:val="20"/>
              </w:rPr>
              <w:t xml:space="preserve">　　　　　２　粉じんの処理又は飛散防止のための装置（ばい煙等の処理等を行う施設）（煙突、フード、ダクト等を含む。）の構造概要図（主要寸法を記入すること。）</w:t>
            </w:r>
          </w:p>
        </w:tc>
      </w:tr>
    </w:tbl>
    <w:p w14:paraId="0CFA2E1E" w14:textId="77777777" w:rsidR="00094B17" w:rsidRDefault="00094B17" w:rsidP="00094B17">
      <w:pPr>
        <w:spacing w:line="14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094B17" w14:paraId="2362C469" w14:textId="77777777" w:rsidTr="00D5209A">
        <w:trPr>
          <w:trHeight w:val="1134"/>
        </w:trPr>
        <w:tc>
          <w:tcPr>
            <w:tcW w:w="3119" w:type="dxa"/>
            <w:vAlign w:val="center"/>
          </w:tcPr>
          <w:p w14:paraId="74C7FB8E" w14:textId="77777777" w:rsidR="00094B17" w:rsidRDefault="00094B17" w:rsidP="004B3551">
            <w:pPr>
              <w:spacing w:line="260" w:lineRule="exact"/>
              <w:rPr>
                <w:sz w:val="20"/>
              </w:rPr>
            </w:pPr>
            <w:r>
              <w:rPr>
                <w:rFonts w:hint="eastAsia"/>
                <w:sz w:val="20"/>
              </w:rPr>
              <w:t>ばい煙等の発生及び処理等に係る操業の系統の概要（作業工程）</w:t>
            </w:r>
          </w:p>
        </w:tc>
        <w:tc>
          <w:tcPr>
            <w:tcW w:w="6520" w:type="dxa"/>
          </w:tcPr>
          <w:p w14:paraId="370A5B71" w14:textId="77777777" w:rsidR="00094B17" w:rsidRPr="000234FC" w:rsidRDefault="00094B17" w:rsidP="004B3551">
            <w:pPr>
              <w:rPr>
                <w:sz w:val="20"/>
              </w:rPr>
            </w:pPr>
          </w:p>
        </w:tc>
      </w:tr>
    </w:tbl>
    <w:p w14:paraId="1F15B921" w14:textId="77777777" w:rsidR="00094B17" w:rsidRPr="001B76E2" w:rsidRDefault="00094B17" w:rsidP="00094B17">
      <w:pPr>
        <w:spacing w:line="240" w:lineRule="exact"/>
        <w:ind w:left="678" w:hangingChars="400" w:hanging="678"/>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604F3E8E" w14:textId="607ED471" w:rsidR="00094B17" w:rsidRPr="001B76E2" w:rsidRDefault="00094B17" w:rsidP="00020C91">
      <w:pPr>
        <w:spacing w:line="240" w:lineRule="exact"/>
        <w:ind w:leftChars="258" w:left="947" w:hangingChars="255" w:hanging="432"/>
        <w:rPr>
          <w:rFonts w:hint="eastAsia"/>
          <w:sz w:val="18"/>
          <w:szCs w:val="18"/>
        </w:rPr>
      </w:pPr>
      <w:r w:rsidRPr="001B76E2">
        <w:rPr>
          <w:rFonts w:hint="eastAsia"/>
          <w:sz w:val="18"/>
          <w:szCs w:val="18"/>
        </w:rPr>
        <w:t>２　その他の欄には、散水等と同等以上の効果を有する措置について記載すること。</w:t>
      </w:r>
    </w:p>
    <w:p w14:paraId="5B1FB8CF" w14:textId="77777777" w:rsidR="00094B17" w:rsidRDefault="00094B17" w:rsidP="00094B17">
      <w:pPr>
        <w:ind w:left="1000" w:hanging="1000"/>
        <w:rPr>
          <w:sz w:val="20"/>
        </w:rPr>
      </w:pPr>
    </w:p>
    <w:sectPr w:rsidR="00094B17" w:rsidSect="00094B17">
      <w:pgSz w:w="11906" w:h="16838" w:code="9"/>
      <w:pgMar w:top="1134" w:right="1134" w:bottom="1134" w:left="1134" w:header="851" w:footer="992" w:gutter="0"/>
      <w:cols w:space="425"/>
      <w:docGrid w:type="linesAndChars" w:linePitch="305"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57940" w14:textId="77777777" w:rsidR="007017A5" w:rsidRDefault="007017A5" w:rsidP="00536884">
      <w:r>
        <w:separator/>
      </w:r>
    </w:p>
  </w:endnote>
  <w:endnote w:type="continuationSeparator" w:id="0">
    <w:p w14:paraId="30DD12CE" w14:textId="77777777" w:rsidR="007017A5" w:rsidRDefault="007017A5" w:rsidP="0053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16ADF" w14:textId="77777777" w:rsidR="007017A5" w:rsidRDefault="007017A5" w:rsidP="00536884">
      <w:r>
        <w:separator/>
      </w:r>
    </w:p>
  </w:footnote>
  <w:footnote w:type="continuationSeparator" w:id="0">
    <w:p w14:paraId="12098F32" w14:textId="77777777" w:rsidR="007017A5" w:rsidRDefault="007017A5" w:rsidP="00536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BA382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FB6EEA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6A2995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9F4CE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BEC5BB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BFC800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E18FBB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AFE20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7B6A1F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368BB7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4A39DD"/>
    <w:multiLevelType w:val="hybridMultilevel"/>
    <w:tmpl w:val="11B0F5D8"/>
    <w:lvl w:ilvl="0" w:tplc="E51C0CE2">
      <w:start w:val="1"/>
      <w:numFmt w:val="bullet"/>
      <w:lvlText w:val=""/>
      <w:lvlJc w:val="left"/>
      <w:pPr>
        <w:tabs>
          <w:tab w:val="num" w:pos="420"/>
        </w:tabs>
        <w:ind w:left="420" w:hanging="420"/>
      </w:pPr>
      <w:rPr>
        <w:rFonts w:ascii="Wingdings" w:hAnsi="Wingdings" w:hint="default"/>
      </w:rPr>
    </w:lvl>
    <w:lvl w:ilvl="1" w:tplc="9316433C" w:tentative="1">
      <w:start w:val="1"/>
      <w:numFmt w:val="bullet"/>
      <w:lvlText w:val=""/>
      <w:lvlJc w:val="left"/>
      <w:pPr>
        <w:tabs>
          <w:tab w:val="num" w:pos="840"/>
        </w:tabs>
        <w:ind w:left="840" w:hanging="420"/>
      </w:pPr>
      <w:rPr>
        <w:rFonts w:ascii="Wingdings" w:hAnsi="Wingdings" w:hint="default"/>
      </w:rPr>
    </w:lvl>
    <w:lvl w:ilvl="2" w:tplc="B27A8D30" w:tentative="1">
      <w:start w:val="1"/>
      <w:numFmt w:val="bullet"/>
      <w:lvlText w:val=""/>
      <w:lvlJc w:val="left"/>
      <w:pPr>
        <w:tabs>
          <w:tab w:val="num" w:pos="1260"/>
        </w:tabs>
        <w:ind w:left="1260" w:hanging="420"/>
      </w:pPr>
      <w:rPr>
        <w:rFonts w:ascii="Wingdings" w:hAnsi="Wingdings" w:hint="default"/>
      </w:rPr>
    </w:lvl>
    <w:lvl w:ilvl="3" w:tplc="D6867318" w:tentative="1">
      <w:start w:val="1"/>
      <w:numFmt w:val="bullet"/>
      <w:lvlText w:val=""/>
      <w:lvlJc w:val="left"/>
      <w:pPr>
        <w:tabs>
          <w:tab w:val="num" w:pos="1680"/>
        </w:tabs>
        <w:ind w:left="1680" w:hanging="420"/>
      </w:pPr>
      <w:rPr>
        <w:rFonts w:ascii="Wingdings" w:hAnsi="Wingdings" w:hint="default"/>
      </w:rPr>
    </w:lvl>
    <w:lvl w:ilvl="4" w:tplc="C35C193E" w:tentative="1">
      <w:start w:val="1"/>
      <w:numFmt w:val="bullet"/>
      <w:lvlText w:val=""/>
      <w:lvlJc w:val="left"/>
      <w:pPr>
        <w:tabs>
          <w:tab w:val="num" w:pos="2100"/>
        </w:tabs>
        <w:ind w:left="2100" w:hanging="420"/>
      </w:pPr>
      <w:rPr>
        <w:rFonts w:ascii="Wingdings" w:hAnsi="Wingdings" w:hint="default"/>
      </w:rPr>
    </w:lvl>
    <w:lvl w:ilvl="5" w:tplc="D1DC851A" w:tentative="1">
      <w:start w:val="1"/>
      <w:numFmt w:val="bullet"/>
      <w:lvlText w:val=""/>
      <w:lvlJc w:val="left"/>
      <w:pPr>
        <w:tabs>
          <w:tab w:val="num" w:pos="2520"/>
        </w:tabs>
        <w:ind w:left="2520" w:hanging="420"/>
      </w:pPr>
      <w:rPr>
        <w:rFonts w:ascii="Wingdings" w:hAnsi="Wingdings" w:hint="default"/>
      </w:rPr>
    </w:lvl>
    <w:lvl w:ilvl="6" w:tplc="BD4C97A0" w:tentative="1">
      <w:start w:val="1"/>
      <w:numFmt w:val="bullet"/>
      <w:lvlText w:val=""/>
      <w:lvlJc w:val="left"/>
      <w:pPr>
        <w:tabs>
          <w:tab w:val="num" w:pos="2940"/>
        </w:tabs>
        <w:ind w:left="2940" w:hanging="420"/>
      </w:pPr>
      <w:rPr>
        <w:rFonts w:ascii="Wingdings" w:hAnsi="Wingdings" w:hint="default"/>
      </w:rPr>
    </w:lvl>
    <w:lvl w:ilvl="7" w:tplc="49C0CCA8" w:tentative="1">
      <w:start w:val="1"/>
      <w:numFmt w:val="bullet"/>
      <w:lvlText w:val=""/>
      <w:lvlJc w:val="left"/>
      <w:pPr>
        <w:tabs>
          <w:tab w:val="num" w:pos="3360"/>
        </w:tabs>
        <w:ind w:left="3360" w:hanging="420"/>
      </w:pPr>
      <w:rPr>
        <w:rFonts w:ascii="Wingdings" w:hAnsi="Wingdings" w:hint="default"/>
      </w:rPr>
    </w:lvl>
    <w:lvl w:ilvl="8" w:tplc="F38247E8"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E0"/>
    <w:rsid w:val="00020C91"/>
    <w:rsid w:val="000234FC"/>
    <w:rsid w:val="00094B17"/>
    <w:rsid w:val="000A0D96"/>
    <w:rsid w:val="000C4CE0"/>
    <w:rsid w:val="001434CD"/>
    <w:rsid w:val="0014519C"/>
    <w:rsid w:val="00252142"/>
    <w:rsid w:val="002961B5"/>
    <w:rsid w:val="00310D9B"/>
    <w:rsid w:val="00375E31"/>
    <w:rsid w:val="00395E35"/>
    <w:rsid w:val="003E0AC7"/>
    <w:rsid w:val="004256FC"/>
    <w:rsid w:val="00440372"/>
    <w:rsid w:val="004B3551"/>
    <w:rsid w:val="00536884"/>
    <w:rsid w:val="005B3395"/>
    <w:rsid w:val="00613092"/>
    <w:rsid w:val="00632B43"/>
    <w:rsid w:val="006A2809"/>
    <w:rsid w:val="006C4299"/>
    <w:rsid w:val="007017A5"/>
    <w:rsid w:val="007108CA"/>
    <w:rsid w:val="007346D6"/>
    <w:rsid w:val="00766C52"/>
    <w:rsid w:val="007C50B6"/>
    <w:rsid w:val="007E11EE"/>
    <w:rsid w:val="0080691B"/>
    <w:rsid w:val="00813DEA"/>
    <w:rsid w:val="008622E2"/>
    <w:rsid w:val="008C6822"/>
    <w:rsid w:val="008D1CEA"/>
    <w:rsid w:val="00A702D0"/>
    <w:rsid w:val="00C25E2E"/>
    <w:rsid w:val="00C608F0"/>
    <w:rsid w:val="00CE0954"/>
    <w:rsid w:val="00CF06D1"/>
    <w:rsid w:val="00D5209A"/>
    <w:rsid w:val="00D70681"/>
    <w:rsid w:val="00DD2EFE"/>
    <w:rsid w:val="00EB0C21"/>
    <w:rsid w:val="00EF5B18"/>
    <w:rsid w:val="00F87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38933F"/>
  <w15:chartTrackingRefBased/>
  <w15:docId w15:val="{85B5A701-8AE3-4D2D-974E-63CB5DA2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link w:val="HTML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link w:val="36"/>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7">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8">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HTML1">
    <w:name w:val="HTML 書式付き (文字)"/>
    <w:link w:val="HTML0"/>
    <w:rsid w:val="00310D9B"/>
    <w:rPr>
      <w:rFonts w:ascii="Courier New" w:hAnsi="Courier New" w:cs="Courier New"/>
      <w:kern w:val="2"/>
    </w:rPr>
  </w:style>
  <w:style w:type="character" w:customStyle="1" w:styleId="36">
    <w:name w:val="本文 3 (文字)"/>
    <w:link w:val="35"/>
    <w:rsid w:val="00310D9B"/>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182305">
      <w:bodyDiv w:val="1"/>
      <w:marLeft w:val="0"/>
      <w:marRight w:val="0"/>
      <w:marTop w:val="0"/>
      <w:marBottom w:val="0"/>
      <w:divBdr>
        <w:top w:val="none" w:sz="0" w:space="0" w:color="auto"/>
        <w:left w:val="none" w:sz="0" w:space="0" w:color="auto"/>
        <w:bottom w:val="none" w:sz="0" w:space="0" w:color="auto"/>
        <w:right w:val="none" w:sz="0" w:space="0" w:color="auto"/>
      </w:divBdr>
    </w:div>
    <w:div w:id="151414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2022-03-31T06:53:00Z</dcterms:created>
  <dcterms:modified xsi:type="dcterms:W3CDTF">2022-03-31T06:54:00Z</dcterms:modified>
</cp:coreProperties>
</file>