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31E0EACA" w:rsidR="00E453E7" w:rsidRPr="003A5B4F" w:rsidRDefault="001C463E" w:rsidP="003A5B4F">
      <w:pPr>
        <w:spacing w:line="320" w:lineRule="exact"/>
        <w:ind w:right="240"/>
        <w:jc w:val="right"/>
        <w:rPr>
          <w:rFonts w:ascii="ＭＳ 明朝" w:eastAsia="ＭＳ 明朝" w:hAnsi="ＭＳ 明朝"/>
          <w:sz w:val="22"/>
        </w:rPr>
      </w:pPr>
      <w:r>
        <w:rPr>
          <w:rFonts w:ascii="ＭＳ 明朝" w:eastAsia="ＭＳ 明朝" w:hAnsi="ＭＳ 明朝" w:hint="eastAsia"/>
          <w:kern w:val="0"/>
          <w:sz w:val="22"/>
        </w:rPr>
        <w:t>障生</w:t>
      </w:r>
      <w:r w:rsidR="00FE580E" w:rsidRPr="005D55B2">
        <w:rPr>
          <w:rFonts w:ascii="ＭＳ 明朝" w:eastAsia="ＭＳ 明朝" w:hAnsi="ＭＳ 明朝" w:hint="eastAsia"/>
          <w:kern w:val="0"/>
          <w:sz w:val="22"/>
        </w:rPr>
        <w:t>第</w:t>
      </w:r>
      <w:r>
        <w:rPr>
          <w:rFonts w:ascii="ＭＳ 明朝" w:eastAsia="ＭＳ 明朝" w:hAnsi="ＭＳ 明朝" w:hint="eastAsia"/>
          <w:kern w:val="0"/>
          <w:sz w:val="22"/>
        </w:rPr>
        <w:t>１４５１</w:t>
      </w:r>
      <w:r w:rsidR="005D55B2">
        <w:rPr>
          <w:rFonts w:ascii="ＭＳ 明朝" w:eastAsia="ＭＳ 明朝" w:hAnsi="ＭＳ 明朝" w:hint="eastAsia"/>
          <w:kern w:val="0"/>
          <w:sz w:val="22"/>
        </w:rPr>
        <w:t>号</w:t>
      </w:r>
    </w:p>
    <w:p w14:paraId="3BAB071C" w14:textId="5673B737" w:rsidR="00E453E7" w:rsidRPr="003A5B4F" w:rsidRDefault="002B4C2F" w:rsidP="003A5B4F">
      <w:pPr>
        <w:spacing w:line="320" w:lineRule="exact"/>
        <w:ind w:right="240"/>
        <w:jc w:val="right"/>
        <w:rPr>
          <w:rFonts w:ascii="ＭＳ 明朝" w:eastAsia="ＭＳ 明朝" w:hAnsi="ＭＳ 明朝"/>
          <w:sz w:val="22"/>
        </w:rPr>
      </w:pPr>
      <w:r w:rsidRPr="003A5B4F">
        <w:rPr>
          <w:rFonts w:ascii="ＭＳ 明朝" w:eastAsia="ＭＳ 明朝" w:hAnsi="ＭＳ 明朝" w:hint="eastAsia"/>
          <w:sz w:val="22"/>
        </w:rPr>
        <w:t>令和</w:t>
      </w:r>
      <w:r w:rsidR="000474C7" w:rsidRPr="003A5B4F">
        <w:rPr>
          <w:rFonts w:ascii="ＭＳ 明朝" w:eastAsia="ＭＳ 明朝" w:hAnsi="ＭＳ 明朝" w:hint="eastAsia"/>
          <w:sz w:val="22"/>
        </w:rPr>
        <w:t>４</w:t>
      </w:r>
      <w:r w:rsidR="00AA35C1" w:rsidRPr="003A5B4F">
        <w:rPr>
          <w:rFonts w:ascii="ＭＳ 明朝" w:eastAsia="ＭＳ 明朝" w:hAnsi="ＭＳ 明朝" w:hint="eastAsia"/>
          <w:sz w:val="22"/>
        </w:rPr>
        <w:t>年</w:t>
      </w:r>
      <w:r w:rsidR="001C463E">
        <w:rPr>
          <w:rFonts w:ascii="ＭＳ 明朝" w:eastAsia="ＭＳ 明朝" w:hAnsi="ＭＳ 明朝" w:hint="eastAsia"/>
          <w:sz w:val="22"/>
        </w:rPr>
        <w:t>７</w:t>
      </w:r>
      <w:r w:rsidR="00E453E7" w:rsidRPr="003A5B4F">
        <w:rPr>
          <w:rFonts w:ascii="ＭＳ 明朝" w:eastAsia="ＭＳ 明朝" w:hAnsi="ＭＳ 明朝" w:hint="eastAsia"/>
          <w:color w:val="000000" w:themeColor="text1"/>
          <w:sz w:val="22"/>
        </w:rPr>
        <w:t>月</w:t>
      </w:r>
      <w:r w:rsidR="001C463E">
        <w:rPr>
          <w:rFonts w:ascii="ＭＳ 明朝" w:eastAsia="ＭＳ 明朝" w:hAnsi="ＭＳ 明朝" w:hint="eastAsia"/>
          <w:color w:val="000000" w:themeColor="text1"/>
          <w:sz w:val="22"/>
        </w:rPr>
        <w:t>２８</w:t>
      </w:r>
      <w:r w:rsidR="00E453E7" w:rsidRPr="003A5B4F">
        <w:rPr>
          <w:rFonts w:ascii="ＭＳ 明朝" w:eastAsia="ＭＳ 明朝" w:hAnsi="ＭＳ 明朝" w:hint="eastAsia"/>
          <w:sz w:val="22"/>
        </w:rPr>
        <w:t>日</w:t>
      </w:r>
    </w:p>
    <w:p w14:paraId="2DA22604" w14:textId="77777777" w:rsidR="00FE580E" w:rsidRPr="003A5B4F" w:rsidRDefault="00FE580E" w:rsidP="003A5B4F">
      <w:pPr>
        <w:spacing w:line="320" w:lineRule="exact"/>
        <w:jc w:val="left"/>
        <w:rPr>
          <w:rFonts w:ascii="ＭＳ 明朝" w:eastAsia="ＭＳ 明朝" w:hAnsi="ＭＳ 明朝"/>
          <w:sz w:val="22"/>
        </w:rPr>
      </w:pPr>
    </w:p>
    <w:p w14:paraId="3BAB071E" w14:textId="0CE41BEE" w:rsidR="002F76A4" w:rsidRDefault="009D4F79" w:rsidP="003A5B4F">
      <w:pPr>
        <w:spacing w:line="320" w:lineRule="exact"/>
        <w:ind w:firstLineChars="100" w:firstLine="220"/>
        <w:jc w:val="left"/>
        <w:rPr>
          <w:rFonts w:ascii="ＭＳ 明朝" w:eastAsia="ＭＳ 明朝" w:hAnsi="ＭＳ 明朝"/>
          <w:sz w:val="22"/>
        </w:rPr>
      </w:pPr>
      <w:r>
        <w:rPr>
          <w:rFonts w:ascii="ＭＳ 明朝" w:eastAsia="ＭＳ 明朝" w:hAnsi="ＭＳ 明朝" w:hint="eastAsia"/>
          <w:sz w:val="22"/>
        </w:rPr>
        <w:t>障がい</w:t>
      </w:r>
      <w:r w:rsidR="00914E7F">
        <w:rPr>
          <w:rFonts w:ascii="ＭＳ 明朝" w:eastAsia="ＭＳ 明朝" w:hAnsi="ＭＳ 明朝" w:hint="eastAsia"/>
          <w:sz w:val="22"/>
        </w:rPr>
        <w:t>者施設等管理者</w:t>
      </w:r>
      <w:r w:rsidR="001C463E">
        <w:rPr>
          <w:rFonts w:ascii="ＭＳ 明朝" w:eastAsia="ＭＳ 明朝" w:hAnsi="ＭＳ 明朝" w:hint="eastAsia"/>
          <w:sz w:val="22"/>
        </w:rPr>
        <w:t xml:space="preserve">　様</w:t>
      </w:r>
      <w:bookmarkStart w:id="0" w:name="_GoBack"/>
      <w:bookmarkEnd w:id="0"/>
    </w:p>
    <w:p w14:paraId="715A9504" w14:textId="2C2DA300" w:rsidR="00CD35FF" w:rsidRDefault="00CD35FF" w:rsidP="003A5B4F">
      <w:pPr>
        <w:spacing w:line="320" w:lineRule="exact"/>
        <w:jc w:val="right"/>
        <w:rPr>
          <w:rFonts w:ascii="ＭＳ 明朝" w:eastAsia="ＭＳ 明朝" w:hAnsi="ＭＳ 明朝"/>
          <w:sz w:val="22"/>
        </w:rPr>
      </w:pPr>
    </w:p>
    <w:p w14:paraId="6DD2F304" w14:textId="46A461F6" w:rsidR="00B16FF3" w:rsidRPr="003A5B4F" w:rsidRDefault="00B16FF3" w:rsidP="00B16FF3">
      <w:pPr>
        <w:wordWrap w:val="0"/>
        <w:spacing w:line="320" w:lineRule="exact"/>
        <w:jc w:val="right"/>
        <w:rPr>
          <w:rFonts w:ascii="ＭＳ 明朝" w:eastAsia="ＭＳ 明朝" w:hAnsi="ＭＳ 明朝"/>
          <w:sz w:val="22"/>
        </w:rPr>
      </w:pPr>
      <w:r>
        <w:rPr>
          <w:rFonts w:ascii="ＭＳ 明朝" w:eastAsia="ＭＳ 明朝" w:hAnsi="ＭＳ 明朝" w:hint="eastAsia"/>
          <w:sz w:val="22"/>
        </w:rPr>
        <w:t xml:space="preserve">大阪府健康医療部長　</w:t>
      </w:r>
    </w:p>
    <w:p w14:paraId="3BAB071F" w14:textId="748EFA84" w:rsidR="00E26895" w:rsidRPr="003A5B4F" w:rsidRDefault="00B16FF3" w:rsidP="00914E7F">
      <w:pPr>
        <w:spacing w:line="320" w:lineRule="exact"/>
        <w:ind w:right="206"/>
        <w:jc w:val="right"/>
        <w:rPr>
          <w:rFonts w:ascii="ＭＳ 明朝" w:eastAsia="ＭＳ 明朝" w:hAnsi="ＭＳ 明朝"/>
          <w:sz w:val="22"/>
        </w:rPr>
      </w:pPr>
      <w:r w:rsidRPr="008C4FE2">
        <w:rPr>
          <w:rFonts w:ascii="ＭＳ 明朝" w:eastAsia="ＭＳ 明朝" w:hAnsi="ＭＳ 明朝" w:hint="eastAsia"/>
          <w:spacing w:val="43"/>
          <w:kern w:val="0"/>
          <w:sz w:val="22"/>
          <w:fitText w:val="1980" w:id="-1479389696"/>
        </w:rPr>
        <w:t>大阪府福祉部</w:t>
      </w:r>
      <w:r w:rsidRPr="008C4FE2">
        <w:rPr>
          <w:rFonts w:ascii="ＭＳ 明朝" w:eastAsia="ＭＳ 明朝" w:hAnsi="ＭＳ 明朝" w:hint="eastAsia"/>
          <w:spacing w:val="-37"/>
          <w:kern w:val="0"/>
          <w:sz w:val="22"/>
          <w:fitText w:val="1980" w:id="-1479389696"/>
        </w:rPr>
        <w:t>長</w:t>
      </w:r>
    </w:p>
    <w:p w14:paraId="3BAB0720" w14:textId="4097B122" w:rsidR="00DE1687" w:rsidRPr="003A5B4F" w:rsidRDefault="00DE1687" w:rsidP="003A5B4F">
      <w:pPr>
        <w:spacing w:line="320" w:lineRule="exact"/>
        <w:ind w:right="960"/>
        <w:rPr>
          <w:rFonts w:ascii="ＭＳ 明朝" w:eastAsia="ＭＳ 明朝" w:hAnsi="ＭＳ 明朝"/>
          <w:sz w:val="22"/>
        </w:rPr>
      </w:pPr>
    </w:p>
    <w:p w14:paraId="16733F6B" w14:textId="77777777" w:rsidR="00CD35FF" w:rsidRPr="003A5B4F" w:rsidRDefault="00CD35FF" w:rsidP="003A5B4F">
      <w:pPr>
        <w:spacing w:line="320" w:lineRule="exact"/>
        <w:ind w:right="960"/>
        <w:rPr>
          <w:rFonts w:ascii="ＭＳ 明朝" w:eastAsia="ＭＳ 明朝" w:hAnsi="ＭＳ 明朝"/>
          <w:sz w:val="22"/>
        </w:rPr>
      </w:pPr>
    </w:p>
    <w:p w14:paraId="7D501FAF" w14:textId="77777777" w:rsidR="001B722B" w:rsidRDefault="001B722B" w:rsidP="00BC540F">
      <w:pPr>
        <w:spacing w:line="320" w:lineRule="exact"/>
        <w:ind w:right="-1"/>
        <w:jc w:val="center"/>
        <w:rPr>
          <w:rFonts w:ascii="ＭＳ 明朝" w:eastAsia="ＭＳ 明朝" w:hAnsi="ＭＳ 明朝"/>
          <w:sz w:val="22"/>
        </w:rPr>
      </w:pPr>
      <w:r>
        <w:rPr>
          <w:rFonts w:ascii="ＭＳ 明朝" w:eastAsia="ＭＳ 明朝" w:hAnsi="ＭＳ 明朝" w:hint="eastAsia"/>
          <w:sz w:val="22"/>
        </w:rPr>
        <w:t>第７波の感染急拡大を</w:t>
      </w:r>
      <w:r w:rsidR="000009E1" w:rsidRPr="003A5B4F">
        <w:rPr>
          <w:rFonts w:ascii="ＭＳ 明朝" w:eastAsia="ＭＳ 明朝" w:hAnsi="ＭＳ 明朝" w:hint="eastAsia"/>
          <w:sz w:val="22"/>
        </w:rPr>
        <w:t>踏まえた</w:t>
      </w:r>
      <w:r w:rsidR="00BC540F">
        <w:rPr>
          <w:rFonts w:ascii="ＭＳ 明朝" w:eastAsia="ＭＳ 明朝" w:hAnsi="ＭＳ 明朝" w:hint="eastAsia"/>
          <w:sz w:val="22"/>
        </w:rPr>
        <w:t>保健所業務の重点化</w:t>
      </w:r>
      <w:r>
        <w:rPr>
          <w:rFonts w:ascii="ＭＳ 明朝" w:eastAsia="ＭＳ 明朝" w:hAnsi="ＭＳ 明朝" w:hint="eastAsia"/>
          <w:sz w:val="22"/>
        </w:rPr>
        <w:t>、オミクロン株の特徴を踏まえた</w:t>
      </w:r>
    </w:p>
    <w:p w14:paraId="3BAB0721" w14:textId="07F67A4E" w:rsidR="009866D4" w:rsidRPr="003A5B4F" w:rsidRDefault="00BC540F" w:rsidP="001B722B">
      <w:pPr>
        <w:spacing w:line="320" w:lineRule="exact"/>
        <w:ind w:right="-1"/>
        <w:jc w:val="center"/>
        <w:rPr>
          <w:rFonts w:ascii="ＭＳ 明朝" w:eastAsia="ＭＳ 明朝" w:hAnsi="ＭＳ 明朝"/>
          <w:sz w:val="22"/>
        </w:rPr>
      </w:pPr>
      <w:r>
        <w:rPr>
          <w:rFonts w:ascii="ＭＳ 明朝" w:eastAsia="ＭＳ 明朝" w:hAnsi="ＭＳ 明朝" w:hint="eastAsia"/>
          <w:sz w:val="22"/>
        </w:rPr>
        <w:t>濃厚接触者の特定</w:t>
      </w:r>
      <w:r w:rsidR="001B722B">
        <w:rPr>
          <w:rFonts w:ascii="ＭＳ 明朝" w:eastAsia="ＭＳ 明朝" w:hAnsi="ＭＳ 明朝" w:hint="eastAsia"/>
          <w:sz w:val="22"/>
        </w:rPr>
        <w:t>及び</w:t>
      </w:r>
      <w:r>
        <w:rPr>
          <w:rFonts w:ascii="ＭＳ 明朝" w:eastAsia="ＭＳ 明朝" w:hAnsi="ＭＳ 明朝" w:hint="eastAsia"/>
          <w:sz w:val="22"/>
        </w:rPr>
        <w:t>高齢者施設等従事者への新型コロナワクチン４回目接種</w:t>
      </w:r>
      <w:r w:rsidR="001B722B">
        <w:rPr>
          <w:rFonts w:ascii="ＭＳ 明朝" w:eastAsia="ＭＳ 明朝" w:hAnsi="ＭＳ 明朝" w:hint="eastAsia"/>
          <w:sz w:val="22"/>
        </w:rPr>
        <w:t>等</w:t>
      </w:r>
      <w:r w:rsidR="000009E1" w:rsidRPr="003A5B4F">
        <w:rPr>
          <w:rFonts w:ascii="ＭＳ 明朝" w:eastAsia="ＭＳ 明朝" w:hAnsi="ＭＳ 明朝" w:hint="eastAsia"/>
          <w:sz w:val="22"/>
        </w:rPr>
        <w:t>について</w:t>
      </w:r>
    </w:p>
    <w:p w14:paraId="3BAB0722" w14:textId="7C1BCCC7" w:rsidR="00DE1687" w:rsidRPr="003A5B4F" w:rsidRDefault="00DE1687" w:rsidP="003A5B4F">
      <w:pPr>
        <w:spacing w:line="320" w:lineRule="exact"/>
        <w:ind w:right="-1"/>
        <w:rPr>
          <w:rFonts w:ascii="ＭＳ 明朝" w:eastAsia="ＭＳ 明朝" w:hAnsi="ＭＳ 明朝"/>
          <w:sz w:val="22"/>
        </w:rPr>
      </w:pPr>
    </w:p>
    <w:p w14:paraId="221B2054" w14:textId="6F88E7B0" w:rsidR="001430CC" w:rsidRPr="003A5B4F" w:rsidRDefault="001430CC" w:rsidP="003A5B4F">
      <w:pPr>
        <w:spacing w:line="320" w:lineRule="exact"/>
        <w:ind w:right="-1"/>
        <w:rPr>
          <w:rFonts w:ascii="ＭＳ 明朝" w:eastAsia="ＭＳ 明朝" w:hAnsi="ＭＳ 明朝"/>
          <w:sz w:val="22"/>
        </w:rPr>
      </w:pPr>
    </w:p>
    <w:p w14:paraId="6DB323C9" w14:textId="75EE4AAF" w:rsidR="00E80A1E" w:rsidRPr="003A5B4F" w:rsidRDefault="009F0446" w:rsidP="003A5B4F">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日頃から、府</w:t>
      </w:r>
      <w:r w:rsidR="00A828A0" w:rsidRPr="003A5B4F">
        <w:rPr>
          <w:rFonts w:ascii="ＭＳ 明朝" w:eastAsia="ＭＳ 明朝" w:hAnsi="ＭＳ 明朝" w:hint="eastAsia"/>
          <w:sz w:val="22"/>
        </w:rPr>
        <w:t>政</w:t>
      </w:r>
      <w:r w:rsidR="00E80A1E" w:rsidRPr="003A5B4F">
        <w:rPr>
          <w:rFonts w:ascii="ＭＳ 明朝" w:eastAsia="ＭＳ 明朝" w:hAnsi="ＭＳ 明朝" w:hint="eastAsia"/>
          <w:sz w:val="22"/>
        </w:rPr>
        <w:t>の</w:t>
      </w:r>
      <w:r w:rsidR="00A828A0" w:rsidRPr="003A5B4F">
        <w:rPr>
          <w:rFonts w:ascii="ＭＳ 明朝" w:eastAsia="ＭＳ 明朝" w:hAnsi="ＭＳ 明朝" w:hint="eastAsia"/>
          <w:sz w:val="22"/>
        </w:rPr>
        <w:t>推進に格別のご理解・ご協力を賜り、厚く</w:t>
      </w:r>
      <w:r w:rsidR="00E80A1E" w:rsidRPr="003A5B4F">
        <w:rPr>
          <w:rFonts w:ascii="ＭＳ 明朝" w:eastAsia="ＭＳ 明朝" w:hAnsi="ＭＳ 明朝" w:hint="eastAsia"/>
          <w:sz w:val="22"/>
        </w:rPr>
        <w:t>お礼申し上げます。</w:t>
      </w:r>
    </w:p>
    <w:p w14:paraId="185C69F8" w14:textId="2DD43BD4" w:rsidR="00CB0EA8" w:rsidRDefault="000C5028" w:rsidP="003A5B4F">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現在、第６波を上回る大規模な感染が発生し、陽性者が多数発生しており、</w:t>
      </w:r>
      <w:r w:rsidR="00327014">
        <w:rPr>
          <w:rFonts w:ascii="ＭＳ 明朝" w:eastAsia="ＭＳ 明朝" w:hAnsi="ＭＳ 明朝" w:hint="eastAsia"/>
          <w:sz w:val="22"/>
        </w:rPr>
        <w:t>高齢者施設等のクラスター発生も急増しています。このような状況を受け、令和４年７月27日に開催された大阪府新型コロナウイルス対策本部会議において、</w:t>
      </w:r>
      <w:r>
        <w:rPr>
          <w:rFonts w:ascii="ＭＳ 明朝" w:eastAsia="ＭＳ 明朝" w:hAnsi="ＭＳ 明朝" w:hint="eastAsia"/>
          <w:sz w:val="22"/>
        </w:rPr>
        <w:t>新規陽性者へのフォロー体制の更なる重点化を図</w:t>
      </w:r>
      <w:r w:rsidR="00327014">
        <w:rPr>
          <w:rFonts w:ascii="ＭＳ 明朝" w:eastAsia="ＭＳ 明朝" w:hAnsi="ＭＳ 明朝" w:hint="eastAsia"/>
          <w:sz w:val="22"/>
        </w:rPr>
        <w:t>るとともに、</w:t>
      </w:r>
      <w:r w:rsidR="00CB0EA8">
        <w:rPr>
          <w:rFonts w:ascii="ＭＳ 明朝" w:eastAsia="ＭＳ 明朝" w:hAnsi="ＭＳ 明朝" w:hint="eastAsia"/>
          <w:sz w:val="22"/>
        </w:rPr>
        <w:t>保健所による</w:t>
      </w:r>
      <w:r w:rsidR="00327014">
        <w:rPr>
          <w:rFonts w:ascii="ＭＳ 明朝" w:eastAsia="ＭＳ 明朝" w:hAnsi="ＭＳ 明朝" w:hint="eastAsia"/>
          <w:sz w:val="22"/>
        </w:rPr>
        <w:t>濃厚接触者の特定</w:t>
      </w:r>
      <w:r w:rsidR="00CB0EA8">
        <w:rPr>
          <w:rFonts w:ascii="ＭＳ 明朝" w:eastAsia="ＭＳ 明朝" w:hAnsi="ＭＳ 明朝" w:hint="eastAsia"/>
          <w:sz w:val="22"/>
        </w:rPr>
        <w:t>について、重症化リスクの高い高齢者等の対応</w:t>
      </w:r>
      <w:r w:rsidR="0094508F">
        <w:rPr>
          <w:rFonts w:ascii="ＭＳ 明朝" w:eastAsia="ＭＳ 明朝" w:hAnsi="ＭＳ 明朝" w:hint="eastAsia"/>
          <w:sz w:val="22"/>
        </w:rPr>
        <w:t>に取り組んでいく</w:t>
      </w:r>
      <w:r w:rsidR="00CB0EA8">
        <w:rPr>
          <w:rFonts w:ascii="ＭＳ 明朝" w:eastAsia="ＭＳ 明朝" w:hAnsi="ＭＳ 明朝" w:hint="eastAsia"/>
          <w:sz w:val="22"/>
        </w:rPr>
        <w:t>ことと</w:t>
      </w:r>
      <w:r w:rsidR="005E76ED">
        <w:rPr>
          <w:rFonts w:ascii="ＭＳ 明朝" w:eastAsia="ＭＳ 明朝" w:hAnsi="ＭＳ 明朝" w:hint="eastAsia"/>
          <w:sz w:val="22"/>
        </w:rPr>
        <w:t>し</w:t>
      </w:r>
      <w:r w:rsidR="00CB0EA8">
        <w:rPr>
          <w:rFonts w:ascii="ＭＳ 明朝" w:eastAsia="ＭＳ 明朝" w:hAnsi="ＭＳ 明朝" w:hint="eastAsia"/>
          <w:sz w:val="22"/>
        </w:rPr>
        <w:t>ましたので、</w:t>
      </w:r>
      <w:r w:rsidR="00141AD0">
        <w:rPr>
          <w:rFonts w:ascii="ＭＳ 明朝" w:eastAsia="ＭＳ 明朝" w:hAnsi="ＭＳ 明朝" w:hint="eastAsia"/>
          <w:sz w:val="22"/>
        </w:rPr>
        <w:t>ご了知くださいますようお願いします</w:t>
      </w:r>
      <w:r w:rsidR="00CB0EA8">
        <w:rPr>
          <w:rFonts w:ascii="ＭＳ 明朝" w:eastAsia="ＭＳ 明朝" w:hAnsi="ＭＳ 明朝" w:hint="eastAsia"/>
          <w:sz w:val="22"/>
        </w:rPr>
        <w:t>。</w:t>
      </w:r>
    </w:p>
    <w:p w14:paraId="6D27996C" w14:textId="4C457912" w:rsidR="008D3901" w:rsidRDefault="000C5028" w:rsidP="00AA73FB">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また、国において、新型コロナワクチンの４回目接種について対象者を拡大し、</w:t>
      </w:r>
      <w:r w:rsidR="0094508F" w:rsidRPr="000B2A87">
        <w:rPr>
          <w:rFonts w:ascii="ＭＳ 明朝" w:eastAsia="ＭＳ 明朝" w:hAnsi="ＭＳ 明朝" w:hint="eastAsia"/>
          <w:kern w:val="0"/>
          <w:sz w:val="22"/>
        </w:rPr>
        <w:t>医療従事者等や</w:t>
      </w:r>
      <w:r>
        <w:rPr>
          <w:rFonts w:ascii="ＭＳ 明朝" w:eastAsia="ＭＳ 明朝" w:hAnsi="ＭＳ 明朝" w:hint="eastAsia"/>
          <w:sz w:val="22"/>
        </w:rPr>
        <w:t>高齢者施設等</w:t>
      </w:r>
      <w:r w:rsidR="0094508F">
        <w:rPr>
          <w:rFonts w:ascii="ＭＳ 明朝" w:eastAsia="ＭＳ 明朝" w:hAnsi="ＭＳ 明朝" w:hint="eastAsia"/>
          <w:sz w:val="22"/>
        </w:rPr>
        <w:t>の</w:t>
      </w:r>
      <w:r>
        <w:rPr>
          <w:rFonts w:ascii="ＭＳ 明朝" w:eastAsia="ＭＳ 明朝" w:hAnsi="ＭＳ 明朝" w:hint="eastAsia"/>
          <w:sz w:val="22"/>
        </w:rPr>
        <w:t>従事者等を対象とする方針が示され</w:t>
      </w:r>
      <w:r w:rsidR="00141AD0">
        <w:rPr>
          <w:rFonts w:ascii="ＭＳ 明朝" w:eastAsia="ＭＳ 明朝" w:hAnsi="ＭＳ 明朝" w:hint="eastAsia"/>
          <w:sz w:val="22"/>
        </w:rPr>
        <w:t>たことを受け</w:t>
      </w:r>
      <w:r w:rsidR="00CB0EA8">
        <w:rPr>
          <w:rFonts w:ascii="ＭＳ 明朝" w:eastAsia="ＭＳ 明朝" w:hAnsi="ＭＳ 明朝" w:hint="eastAsia"/>
          <w:sz w:val="22"/>
        </w:rPr>
        <w:t>、</w:t>
      </w:r>
      <w:r w:rsidR="00141AD0">
        <w:rPr>
          <w:rFonts w:ascii="ＭＳ 明朝" w:eastAsia="ＭＳ 明朝" w:hAnsi="ＭＳ 明朝" w:hint="eastAsia"/>
          <w:sz w:val="22"/>
        </w:rPr>
        <w:t>下記のご対応について、</w:t>
      </w:r>
      <w:r w:rsidR="00B81756">
        <w:rPr>
          <w:rFonts w:ascii="ＭＳ 明朝" w:eastAsia="ＭＳ 明朝" w:hAnsi="ＭＳ 明朝" w:hint="eastAsia"/>
          <w:sz w:val="22"/>
        </w:rPr>
        <w:t>ご</w:t>
      </w:r>
      <w:r w:rsidR="00141AD0">
        <w:rPr>
          <w:rFonts w:ascii="ＭＳ 明朝" w:eastAsia="ＭＳ 明朝" w:hAnsi="ＭＳ 明朝" w:hint="eastAsia"/>
          <w:sz w:val="22"/>
        </w:rPr>
        <w:t>協力を</w:t>
      </w:r>
      <w:r w:rsidR="00B81756">
        <w:rPr>
          <w:rFonts w:ascii="ＭＳ 明朝" w:eastAsia="ＭＳ 明朝" w:hAnsi="ＭＳ 明朝" w:hint="eastAsia"/>
          <w:sz w:val="22"/>
        </w:rPr>
        <w:t>お願いいたします</w:t>
      </w:r>
      <w:r w:rsidR="00123480" w:rsidRPr="003A5B4F">
        <w:rPr>
          <w:rFonts w:ascii="ＭＳ 明朝" w:eastAsia="ＭＳ 明朝" w:hAnsi="ＭＳ 明朝" w:hint="eastAsia"/>
          <w:sz w:val="22"/>
        </w:rPr>
        <w:t>。</w:t>
      </w:r>
    </w:p>
    <w:p w14:paraId="65CA1B6B" w14:textId="2120FB84" w:rsidR="00521ABF" w:rsidRPr="003A5B4F" w:rsidRDefault="00521ABF" w:rsidP="003A5B4F">
      <w:pPr>
        <w:spacing w:line="320" w:lineRule="exact"/>
        <w:ind w:firstLineChars="100" w:firstLine="220"/>
        <w:rPr>
          <w:rFonts w:ascii="ＭＳ 明朝" w:eastAsia="ＭＳ 明朝" w:hAnsi="ＭＳ 明朝"/>
          <w:sz w:val="22"/>
        </w:rPr>
      </w:pPr>
      <w:r w:rsidRPr="003A5B4F">
        <w:rPr>
          <w:rFonts w:ascii="ＭＳ 明朝" w:eastAsia="ＭＳ 明朝" w:hAnsi="ＭＳ 明朝" w:hint="eastAsia"/>
          <w:sz w:val="22"/>
        </w:rPr>
        <w:t>貴施設におかれましては、</w:t>
      </w:r>
      <w:r w:rsidR="00930606">
        <w:rPr>
          <w:rFonts w:ascii="ＭＳ 明朝" w:eastAsia="ＭＳ 明朝" w:hAnsi="ＭＳ 明朝" w:hint="eastAsia"/>
          <w:sz w:val="22"/>
        </w:rPr>
        <w:t>新型コロナウイルス感染症の感染状況等に鑑み、ご理解・ご協力の程</w:t>
      </w:r>
      <w:r w:rsidR="00E82653">
        <w:rPr>
          <w:rFonts w:ascii="ＭＳ 明朝" w:eastAsia="ＭＳ 明朝" w:hAnsi="ＭＳ 明朝" w:hint="eastAsia"/>
          <w:sz w:val="22"/>
        </w:rPr>
        <w:t>、</w:t>
      </w:r>
      <w:r w:rsidR="00930606">
        <w:rPr>
          <w:rFonts w:ascii="ＭＳ 明朝" w:eastAsia="ＭＳ 明朝" w:hAnsi="ＭＳ 明朝" w:hint="eastAsia"/>
          <w:sz w:val="22"/>
        </w:rPr>
        <w:t>何卒</w:t>
      </w:r>
      <w:r w:rsidRPr="003A5B4F">
        <w:rPr>
          <w:rFonts w:ascii="ＭＳ 明朝" w:eastAsia="ＭＳ 明朝" w:hAnsi="ＭＳ 明朝" w:hint="eastAsia"/>
          <w:sz w:val="22"/>
        </w:rPr>
        <w:t>よろしくお願いいたします。</w:t>
      </w:r>
    </w:p>
    <w:p w14:paraId="015C1058" w14:textId="43EB9E77" w:rsidR="00554858" w:rsidRPr="003A5B4F" w:rsidRDefault="00554858" w:rsidP="003A5B4F">
      <w:pPr>
        <w:snapToGrid w:val="0"/>
        <w:spacing w:line="320" w:lineRule="exact"/>
        <w:jc w:val="left"/>
        <w:rPr>
          <w:rFonts w:ascii="ＭＳ 明朝" w:eastAsia="ＭＳ 明朝" w:hAnsi="ＭＳ 明朝"/>
          <w:kern w:val="0"/>
          <w:sz w:val="22"/>
        </w:rPr>
      </w:pPr>
    </w:p>
    <w:p w14:paraId="2EEC7BBB" w14:textId="62A0E746" w:rsidR="00015527" w:rsidRPr="003A5B4F" w:rsidRDefault="00554858" w:rsidP="003A5B4F">
      <w:pPr>
        <w:pStyle w:val="ac"/>
        <w:spacing w:line="320" w:lineRule="exact"/>
        <w:rPr>
          <w:sz w:val="22"/>
        </w:rPr>
      </w:pPr>
      <w:r w:rsidRPr="003A5B4F">
        <w:rPr>
          <w:rFonts w:hint="eastAsia"/>
          <w:sz w:val="22"/>
        </w:rPr>
        <w:t>記</w:t>
      </w:r>
    </w:p>
    <w:p w14:paraId="51D5603D" w14:textId="77777777" w:rsidR="00123480" w:rsidRPr="003A5B4F" w:rsidRDefault="00123480" w:rsidP="003A5B4F">
      <w:pPr>
        <w:spacing w:line="320" w:lineRule="exact"/>
        <w:rPr>
          <w:rFonts w:ascii="ＭＳ 明朝" w:eastAsia="ＭＳ 明朝" w:hAnsi="ＭＳ 明朝"/>
          <w:sz w:val="22"/>
        </w:rPr>
      </w:pPr>
    </w:p>
    <w:p w14:paraId="0B349900" w14:textId="51F2954C" w:rsidR="00554858" w:rsidRDefault="00930606" w:rsidP="003A5B4F">
      <w:pPr>
        <w:pStyle w:val="a3"/>
        <w:numPr>
          <w:ilvl w:val="0"/>
          <w:numId w:val="10"/>
        </w:numPr>
        <w:snapToGrid w:val="0"/>
        <w:spacing w:line="320" w:lineRule="exact"/>
        <w:ind w:leftChars="0"/>
        <w:jc w:val="left"/>
        <w:rPr>
          <w:rFonts w:ascii="ＭＳ 明朝" w:eastAsia="ＭＳ 明朝" w:hAnsi="ＭＳ 明朝"/>
          <w:kern w:val="0"/>
          <w:sz w:val="22"/>
        </w:rPr>
      </w:pPr>
      <w:r>
        <w:rPr>
          <w:rFonts w:ascii="ＭＳ 明朝" w:eastAsia="ＭＳ 明朝" w:hAnsi="ＭＳ 明朝" w:hint="eastAsia"/>
          <w:kern w:val="0"/>
          <w:sz w:val="22"/>
        </w:rPr>
        <w:t>第７波の感染急拡大を踏まえたさらなる保健所業務の重点化</w:t>
      </w:r>
      <w:r w:rsidR="000B0CC1">
        <w:rPr>
          <w:rFonts w:ascii="ＭＳ 明朝" w:eastAsia="ＭＳ 明朝" w:hAnsi="ＭＳ 明朝" w:hint="eastAsia"/>
          <w:kern w:val="0"/>
          <w:sz w:val="22"/>
        </w:rPr>
        <w:t>（別添資料１</w:t>
      </w:r>
      <w:r w:rsidR="008F6F6B" w:rsidRPr="003A5B4F">
        <w:rPr>
          <w:rFonts w:ascii="ＭＳ 明朝" w:eastAsia="ＭＳ 明朝" w:hAnsi="ＭＳ 明朝" w:hint="eastAsia"/>
          <w:kern w:val="0"/>
          <w:sz w:val="22"/>
        </w:rPr>
        <w:t>参照）</w:t>
      </w:r>
    </w:p>
    <w:p w14:paraId="5B8AAADB" w14:textId="38F0148E" w:rsidR="007269AF" w:rsidRDefault="00930606" w:rsidP="007269AF">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保健所のファーストタッチ</w:t>
      </w:r>
      <w:r w:rsidR="00AE1DD3">
        <w:rPr>
          <w:rFonts w:ascii="ＭＳ 明朝" w:eastAsia="ＭＳ 明朝" w:hAnsi="ＭＳ 明朝" w:hint="eastAsia"/>
          <w:kern w:val="0"/>
          <w:sz w:val="22"/>
        </w:rPr>
        <w:t>（※１）</w:t>
      </w:r>
      <w:r>
        <w:rPr>
          <w:rFonts w:ascii="ＭＳ 明朝" w:eastAsia="ＭＳ 明朝" w:hAnsi="ＭＳ 明朝" w:hint="eastAsia"/>
          <w:kern w:val="0"/>
          <w:sz w:val="22"/>
        </w:rPr>
        <w:t>・健康観察を行う対象者を「7</w:t>
      </w:r>
      <w:r>
        <w:rPr>
          <w:rFonts w:ascii="ＭＳ 明朝" w:eastAsia="ＭＳ 明朝" w:hAnsi="ＭＳ 明朝"/>
          <w:kern w:val="0"/>
          <w:sz w:val="22"/>
        </w:rPr>
        <w:t>5</w:t>
      </w:r>
      <w:r>
        <w:rPr>
          <w:rFonts w:ascii="ＭＳ 明朝" w:eastAsia="ＭＳ 明朝" w:hAnsi="ＭＳ 明朝" w:hint="eastAsia"/>
          <w:kern w:val="0"/>
          <w:sz w:val="22"/>
        </w:rPr>
        <w:t>歳以上」「4</w:t>
      </w:r>
      <w:r>
        <w:rPr>
          <w:rFonts w:ascii="ＭＳ 明朝" w:eastAsia="ＭＳ 明朝" w:hAnsi="ＭＳ 明朝"/>
          <w:kern w:val="0"/>
          <w:sz w:val="22"/>
        </w:rPr>
        <w:t>0</w:t>
      </w:r>
      <w:r>
        <w:rPr>
          <w:rFonts w:ascii="ＭＳ 明朝" w:eastAsia="ＭＳ 明朝" w:hAnsi="ＭＳ 明朝" w:hint="eastAsia"/>
          <w:kern w:val="0"/>
          <w:sz w:val="22"/>
        </w:rPr>
        <w:t>歳以上7</w:t>
      </w:r>
      <w:r>
        <w:rPr>
          <w:rFonts w:ascii="ＭＳ 明朝" w:eastAsia="ＭＳ 明朝" w:hAnsi="ＭＳ 明朝"/>
          <w:kern w:val="0"/>
          <w:sz w:val="22"/>
        </w:rPr>
        <w:t>5</w:t>
      </w:r>
      <w:r>
        <w:rPr>
          <w:rFonts w:ascii="ＭＳ 明朝" w:eastAsia="ＭＳ 明朝" w:hAnsi="ＭＳ 明朝" w:hint="eastAsia"/>
          <w:kern w:val="0"/>
          <w:sz w:val="22"/>
        </w:rPr>
        <w:t>歳未満の重症化リスク（※</w:t>
      </w:r>
      <w:r w:rsidR="00AE1DD3">
        <w:rPr>
          <w:rFonts w:ascii="ＭＳ 明朝" w:eastAsia="ＭＳ 明朝" w:hAnsi="ＭＳ 明朝" w:hint="eastAsia"/>
          <w:kern w:val="0"/>
          <w:sz w:val="22"/>
        </w:rPr>
        <w:t>２</w:t>
      </w:r>
      <w:r>
        <w:rPr>
          <w:rFonts w:ascii="ＭＳ 明朝" w:eastAsia="ＭＳ 明朝" w:hAnsi="ＭＳ 明朝" w:hint="eastAsia"/>
          <w:kern w:val="0"/>
          <w:sz w:val="22"/>
        </w:rPr>
        <w:t>）を複数有する者」に重点化します</w:t>
      </w:r>
      <w:r w:rsidR="00C85FE1">
        <w:rPr>
          <w:rFonts w:ascii="ＭＳ 明朝" w:eastAsia="ＭＳ 明朝" w:hAnsi="ＭＳ 明朝" w:hint="eastAsia"/>
          <w:kern w:val="0"/>
          <w:sz w:val="22"/>
        </w:rPr>
        <w:t>が、</w:t>
      </w:r>
      <w:r w:rsidR="007269AF">
        <w:rPr>
          <w:rFonts w:ascii="ＭＳ 明朝" w:eastAsia="ＭＳ 明朝" w:hAnsi="ＭＳ 明朝" w:hint="eastAsia"/>
          <w:kern w:val="0"/>
          <w:sz w:val="22"/>
        </w:rPr>
        <w:t>入</w:t>
      </w:r>
      <w:r w:rsidR="007269AF" w:rsidRPr="008C5C2C">
        <w:rPr>
          <w:rFonts w:ascii="ＭＳ 明朝" w:eastAsia="ＭＳ 明朝" w:hAnsi="ＭＳ 明朝" w:hint="eastAsia"/>
          <w:kern w:val="0"/>
          <w:sz w:val="22"/>
          <w:u w:val="single"/>
        </w:rPr>
        <w:t>所系・居住系・通所系・訪問系の高齢者施設・障がい児者施設・救護施設（いわゆるハイリスク施設）においては、これまで通り感染者（陽性者）の年齢や重症化リスクに関わらず、今後も施設から保健所あてに感染者（陽性者）の発生等の連絡をお願いします</w:t>
      </w:r>
      <w:r w:rsidR="007269AF">
        <w:rPr>
          <w:rFonts w:ascii="ＭＳ 明朝" w:eastAsia="ＭＳ 明朝" w:hAnsi="ＭＳ 明朝" w:hint="eastAsia"/>
          <w:kern w:val="0"/>
          <w:sz w:val="22"/>
        </w:rPr>
        <w:t>。保健所のファーストタッチ・健康観察の対象となっていない者も含めて、引き続き保健所が積極的疫学調査や濃厚接触者の特定や検査を実施いたします。</w:t>
      </w:r>
    </w:p>
    <w:p w14:paraId="46095902" w14:textId="4E864AF7" w:rsidR="007269AF" w:rsidRDefault="007269AF" w:rsidP="008C5C2C">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さらに、</w:t>
      </w:r>
      <w:r w:rsidRPr="008C5C2C">
        <w:rPr>
          <w:rFonts w:ascii="ＭＳ 明朝" w:eastAsia="ＭＳ 明朝" w:hAnsi="ＭＳ 明朝" w:hint="eastAsia"/>
          <w:kern w:val="0"/>
          <w:sz w:val="22"/>
          <w:u w:val="single"/>
        </w:rPr>
        <w:t>指定権者への報告について</w:t>
      </w:r>
      <w:r>
        <w:rPr>
          <w:rFonts w:ascii="ＭＳ 明朝" w:eastAsia="ＭＳ 明朝" w:hAnsi="ＭＳ 明朝" w:hint="eastAsia"/>
          <w:kern w:val="0"/>
          <w:sz w:val="22"/>
          <w:u w:val="single"/>
        </w:rPr>
        <w:t>も</w:t>
      </w:r>
      <w:r w:rsidRPr="008C5C2C">
        <w:rPr>
          <w:rFonts w:ascii="ＭＳ 明朝" w:eastAsia="ＭＳ 明朝" w:hAnsi="ＭＳ 明朝" w:hint="eastAsia"/>
          <w:kern w:val="0"/>
          <w:sz w:val="22"/>
          <w:u w:val="single"/>
        </w:rPr>
        <w:t>これまで通り必要</w:t>
      </w:r>
      <w:r>
        <w:rPr>
          <w:rFonts w:ascii="ＭＳ 明朝" w:eastAsia="ＭＳ 明朝" w:hAnsi="ＭＳ 明朝" w:hint="eastAsia"/>
          <w:kern w:val="0"/>
          <w:sz w:val="22"/>
        </w:rPr>
        <w:t>となるとともに、感染者（陽性者）が５人以上発生したときには、発生届</w:t>
      </w:r>
      <w:r w:rsidR="002A2DF4" w:rsidRPr="000B2A87">
        <w:rPr>
          <w:rFonts w:ascii="ＭＳ 明朝" w:eastAsia="ＭＳ 明朝" w:hAnsi="ＭＳ 明朝" w:hint="eastAsia"/>
          <w:kern w:val="0"/>
          <w:sz w:val="22"/>
        </w:rPr>
        <w:t>等</w:t>
      </w:r>
      <w:r>
        <w:rPr>
          <w:rFonts w:ascii="ＭＳ 明朝" w:eastAsia="ＭＳ 明朝" w:hAnsi="ＭＳ 明朝" w:hint="eastAsia"/>
          <w:kern w:val="0"/>
          <w:sz w:val="22"/>
        </w:rPr>
        <w:t>に基づいて、保健所においてクラスターとして認定されることになります。</w:t>
      </w:r>
    </w:p>
    <w:p w14:paraId="34F1FC13" w14:textId="426028F0" w:rsidR="00466F8C" w:rsidRDefault="00466F8C" w:rsidP="004C64B9">
      <w:pPr>
        <w:snapToGrid w:val="0"/>
        <w:spacing w:line="320" w:lineRule="exact"/>
        <w:ind w:left="440" w:hangingChars="200" w:hanging="440"/>
        <w:jc w:val="left"/>
        <w:rPr>
          <w:rFonts w:ascii="ＭＳ 明朝" w:eastAsia="ＭＳ 明朝" w:hAnsi="ＭＳ 明朝"/>
          <w:kern w:val="0"/>
          <w:sz w:val="22"/>
        </w:rPr>
      </w:pPr>
    </w:p>
    <w:p w14:paraId="7E0F5653" w14:textId="645D6D16" w:rsidR="00466F8C" w:rsidRPr="00E247EE" w:rsidRDefault="00466F8C" w:rsidP="00466F8C">
      <w:pPr>
        <w:snapToGrid w:val="0"/>
        <w:spacing w:line="320" w:lineRule="exact"/>
        <w:ind w:left="2800" w:hangingChars="1400" w:hanging="2800"/>
        <w:jc w:val="left"/>
        <w:rPr>
          <w:rFonts w:ascii="ＭＳ 明朝" w:eastAsia="ＭＳ 明朝" w:hAnsi="ＭＳ 明朝"/>
          <w:kern w:val="0"/>
          <w:sz w:val="20"/>
          <w:szCs w:val="20"/>
        </w:rPr>
      </w:pPr>
      <w:r w:rsidRPr="00E247EE">
        <w:rPr>
          <w:rFonts w:ascii="ＭＳ 明朝" w:eastAsia="ＭＳ 明朝" w:hAnsi="ＭＳ 明朝" w:hint="eastAsia"/>
          <w:kern w:val="0"/>
          <w:sz w:val="20"/>
          <w:szCs w:val="20"/>
        </w:rPr>
        <w:t xml:space="preserve">　（※１）ファーストタッチ：保健所からの感染者（陽性者）または発生届になる連絡先への療養方針に関する最初の連絡</w:t>
      </w:r>
    </w:p>
    <w:p w14:paraId="6B7CB6DD" w14:textId="5F24B32B" w:rsidR="00AE1DD3" w:rsidRPr="00E247EE" w:rsidRDefault="00466F8C" w:rsidP="00466F8C">
      <w:pPr>
        <w:snapToGrid w:val="0"/>
        <w:spacing w:line="320" w:lineRule="exact"/>
        <w:ind w:left="2400" w:hangingChars="1200" w:hanging="2400"/>
        <w:jc w:val="left"/>
        <w:rPr>
          <w:rFonts w:ascii="ＭＳ 明朝" w:eastAsia="ＭＳ 明朝" w:hAnsi="ＭＳ 明朝"/>
          <w:kern w:val="0"/>
          <w:sz w:val="20"/>
          <w:szCs w:val="20"/>
        </w:rPr>
      </w:pPr>
      <w:r w:rsidRPr="00E247EE">
        <w:rPr>
          <w:rFonts w:ascii="ＭＳ 明朝" w:eastAsia="ＭＳ 明朝" w:hAnsi="ＭＳ 明朝" w:hint="eastAsia"/>
          <w:kern w:val="0"/>
          <w:sz w:val="20"/>
          <w:szCs w:val="20"/>
        </w:rPr>
        <w:t xml:space="preserve">　（※２）重症化リスク：ワクチン未接種（ワクチン接種が１回のみの者も含む。）、悪性腫瘍、慢性呼吸器疾患（COPD等）、慢性腎臓病、心血管疾患、脳血管疾患、喫煙歴、高血圧、糖尿病、脂質異常症、肥満（BMI</w:t>
      </w:r>
      <w:r w:rsidRPr="00E247EE">
        <w:rPr>
          <w:rFonts w:ascii="ＭＳ 明朝" w:eastAsia="ＭＳ 明朝" w:hAnsi="ＭＳ 明朝"/>
          <w:kern w:val="0"/>
          <w:sz w:val="20"/>
          <w:szCs w:val="20"/>
        </w:rPr>
        <w:t xml:space="preserve"> 30</w:t>
      </w:r>
      <w:r w:rsidRPr="00E247EE">
        <w:rPr>
          <w:rFonts w:ascii="ＭＳ 明朝" w:eastAsia="ＭＳ 明朝" w:hAnsi="ＭＳ 明朝" w:hint="eastAsia"/>
          <w:kern w:val="0"/>
          <w:sz w:val="20"/>
          <w:szCs w:val="20"/>
        </w:rPr>
        <w:t>以上）、臓器移植、免疫抑制剤、抗がん剤等の使用その他の事由による免疫機能の低下</w:t>
      </w:r>
    </w:p>
    <w:p w14:paraId="2C52E8DE" w14:textId="77777777" w:rsidR="009D4F79" w:rsidRDefault="009D4F79" w:rsidP="004B1492">
      <w:pPr>
        <w:snapToGrid w:val="0"/>
        <w:spacing w:line="320" w:lineRule="exact"/>
        <w:jc w:val="left"/>
        <w:rPr>
          <w:rFonts w:ascii="ＭＳ 明朝" w:eastAsia="ＭＳ 明朝" w:hAnsi="ＭＳ 明朝"/>
          <w:kern w:val="0"/>
          <w:sz w:val="22"/>
        </w:rPr>
      </w:pPr>
    </w:p>
    <w:p w14:paraId="29D69742" w14:textId="2875790C" w:rsidR="007269AF" w:rsidRDefault="007269AF" w:rsidP="004C64B9">
      <w:pPr>
        <w:snapToGrid w:val="0"/>
        <w:spacing w:line="320" w:lineRule="exact"/>
        <w:ind w:left="440" w:hangingChars="200" w:hanging="440"/>
        <w:jc w:val="left"/>
        <w:rPr>
          <w:rFonts w:ascii="ＭＳ 明朝" w:eastAsia="ＭＳ 明朝" w:hAnsi="ＭＳ 明朝"/>
          <w:kern w:val="0"/>
          <w:sz w:val="22"/>
        </w:rPr>
      </w:pPr>
    </w:p>
    <w:p w14:paraId="190D73E0" w14:textId="719DAE09" w:rsidR="007269AF" w:rsidRPr="003A5B4F" w:rsidRDefault="007269AF" w:rsidP="007269AF">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lastRenderedPageBreak/>
        <w:t>２</w:t>
      </w:r>
      <w:r w:rsidRPr="003A5B4F">
        <w:rPr>
          <w:rFonts w:ascii="ＭＳ 明朝" w:eastAsia="ＭＳ 明朝" w:hAnsi="ＭＳ 明朝" w:hint="eastAsia"/>
          <w:kern w:val="0"/>
          <w:sz w:val="22"/>
        </w:rPr>
        <w:t>．</w:t>
      </w:r>
      <w:r>
        <w:rPr>
          <w:rFonts w:ascii="ＭＳ 明朝" w:eastAsia="ＭＳ 明朝" w:hAnsi="ＭＳ 明朝" w:hint="eastAsia"/>
          <w:kern w:val="0"/>
          <w:sz w:val="22"/>
        </w:rPr>
        <w:t>オミクロン株の特徴を踏まえた濃厚接触者（無症状）の待機期間</w:t>
      </w:r>
      <w:r w:rsidRPr="003A5B4F">
        <w:rPr>
          <w:rFonts w:ascii="ＭＳ 明朝" w:eastAsia="ＭＳ 明朝" w:hAnsi="ＭＳ 明朝" w:hint="eastAsia"/>
          <w:kern w:val="0"/>
          <w:sz w:val="22"/>
        </w:rPr>
        <w:t>（別添資料２参照）</w:t>
      </w:r>
    </w:p>
    <w:p w14:paraId="34231A2A" w14:textId="77777777" w:rsidR="007269AF" w:rsidRDefault="007269AF" w:rsidP="007269AF">
      <w:pPr>
        <w:snapToGrid w:val="0"/>
        <w:spacing w:line="320" w:lineRule="exact"/>
        <w:ind w:left="220" w:hangingChars="100" w:hanging="220"/>
        <w:jc w:val="left"/>
        <w:rPr>
          <w:rFonts w:ascii="ＭＳ 明朝" w:eastAsia="ＭＳ 明朝" w:hAnsi="ＭＳ 明朝"/>
          <w:kern w:val="0"/>
          <w:sz w:val="22"/>
        </w:rPr>
      </w:pPr>
      <w:r w:rsidRPr="003A5B4F">
        <w:rPr>
          <w:rFonts w:ascii="ＭＳ 明朝" w:eastAsia="ＭＳ 明朝" w:hAnsi="ＭＳ 明朝" w:hint="eastAsia"/>
          <w:kern w:val="0"/>
          <w:sz w:val="22"/>
        </w:rPr>
        <w:t xml:space="preserve">　　</w:t>
      </w:r>
      <w:r w:rsidRPr="000B2A87">
        <w:rPr>
          <w:rFonts w:ascii="ＭＳ 明朝" w:eastAsia="ＭＳ 明朝" w:hAnsi="ＭＳ 明朝" w:hint="eastAsia"/>
          <w:kern w:val="0"/>
          <w:sz w:val="22"/>
          <w:u w:val="single"/>
        </w:rPr>
        <w:t>検査を受けていない濃厚接触者（無症状に限る。）の待機期間については、陽性者との最終接触日から５日間の自主待機（６日目に待機解除）</w:t>
      </w:r>
      <w:r>
        <w:rPr>
          <w:rFonts w:ascii="ＭＳ 明朝" w:eastAsia="ＭＳ 明朝" w:hAnsi="ＭＳ 明朝" w:hint="eastAsia"/>
          <w:kern w:val="0"/>
          <w:sz w:val="22"/>
        </w:rPr>
        <w:t>となります。ただし、７日間を経過するまでは検温などの健康観察や重症化リスクの高い者との接触回避などの感染対策が必要となります。</w:t>
      </w:r>
    </w:p>
    <w:p w14:paraId="3DB1926F" w14:textId="2322FCCC" w:rsidR="007269AF" w:rsidRDefault="007269AF" w:rsidP="008C5C2C">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また、施設の判断により、陽性者との最終接触日より２</w:t>
      </w:r>
      <w:r>
        <w:rPr>
          <w:rFonts w:ascii="ＭＳ 明朝" w:eastAsia="ＭＳ 明朝" w:hAnsi="ＭＳ 明朝"/>
          <w:kern w:val="0"/>
          <w:sz w:val="22"/>
        </w:rPr>
        <w:t>日目</w:t>
      </w:r>
      <w:r w:rsidRPr="003A5B4F">
        <w:rPr>
          <w:rFonts w:ascii="ＭＳ 明朝" w:eastAsia="ＭＳ 明朝" w:hAnsi="ＭＳ 明朝"/>
          <w:kern w:val="0"/>
          <w:sz w:val="22"/>
        </w:rPr>
        <w:t>及び</w:t>
      </w:r>
      <w:r>
        <w:rPr>
          <w:rFonts w:ascii="ＭＳ 明朝" w:eastAsia="ＭＳ 明朝" w:hAnsi="ＭＳ 明朝" w:hint="eastAsia"/>
          <w:kern w:val="0"/>
          <w:sz w:val="22"/>
        </w:rPr>
        <w:t>３</w:t>
      </w:r>
      <w:r>
        <w:rPr>
          <w:rFonts w:ascii="ＭＳ 明朝" w:eastAsia="ＭＳ 明朝" w:hAnsi="ＭＳ 明朝"/>
          <w:kern w:val="0"/>
          <w:sz w:val="22"/>
        </w:rPr>
        <w:t>日目</w:t>
      </w:r>
      <w:r w:rsidRPr="003A5B4F">
        <w:rPr>
          <w:rFonts w:ascii="ＭＳ 明朝" w:eastAsia="ＭＳ 明朝" w:hAnsi="ＭＳ 明朝"/>
          <w:kern w:val="0"/>
          <w:sz w:val="22"/>
        </w:rPr>
        <w:t>に</w:t>
      </w:r>
      <w:r>
        <w:rPr>
          <w:rFonts w:ascii="ＭＳ 明朝" w:eastAsia="ＭＳ 明朝" w:hAnsi="ＭＳ 明朝" w:hint="eastAsia"/>
          <w:kern w:val="0"/>
          <w:sz w:val="22"/>
        </w:rPr>
        <w:t>抗原定性検査キットを用いた検査で陰性が確認された場合には、５日間を待たずに３日目から</w:t>
      </w:r>
      <w:r w:rsidRPr="003A5B4F">
        <w:rPr>
          <w:rFonts w:ascii="ＭＳ 明朝" w:eastAsia="ＭＳ 明朝" w:hAnsi="ＭＳ 明朝" w:hint="eastAsia"/>
          <w:kern w:val="0"/>
          <w:sz w:val="22"/>
        </w:rPr>
        <w:t>待機</w:t>
      </w:r>
      <w:r>
        <w:rPr>
          <w:rFonts w:ascii="ＭＳ 明朝" w:eastAsia="ＭＳ 明朝" w:hAnsi="ＭＳ 明朝" w:hint="eastAsia"/>
          <w:kern w:val="0"/>
          <w:sz w:val="22"/>
        </w:rPr>
        <w:t>解除が可能となります</w:t>
      </w:r>
      <w:r w:rsidRPr="003A5B4F">
        <w:rPr>
          <w:rFonts w:ascii="ＭＳ 明朝" w:eastAsia="ＭＳ 明朝" w:hAnsi="ＭＳ 明朝" w:hint="eastAsia"/>
          <w:kern w:val="0"/>
          <w:sz w:val="22"/>
        </w:rPr>
        <w:t>。</w:t>
      </w:r>
    </w:p>
    <w:p w14:paraId="4A423A6A" w14:textId="77777777" w:rsidR="004B1492" w:rsidRDefault="004B1492" w:rsidP="004B1492">
      <w:pPr>
        <w:snapToGrid w:val="0"/>
        <w:spacing w:line="320" w:lineRule="exact"/>
        <w:jc w:val="left"/>
        <w:rPr>
          <w:rFonts w:ascii="ＭＳ 明朝" w:eastAsia="ＭＳ 明朝" w:hAnsi="ＭＳ 明朝"/>
          <w:kern w:val="0"/>
          <w:sz w:val="22"/>
        </w:rPr>
      </w:pPr>
    </w:p>
    <w:p w14:paraId="0BA52AB1" w14:textId="09236A1E" w:rsidR="000B0CC1" w:rsidRPr="003A5B4F" w:rsidRDefault="000B0CC1" w:rsidP="000B0CC1">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t>３</w:t>
      </w:r>
      <w:r w:rsidRPr="003A5B4F">
        <w:rPr>
          <w:rFonts w:ascii="ＭＳ 明朝" w:eastAsia="ＭＳ 明朝" w:hAnsi="ＭＳ 明朝" w:hint="eastAsia"/>
          <w:kern w:val="0"/>
          <w:sz w:val="22"/>
        </w:rPr>
        <w:t>．</w:t>
      </w:r>
      <w:r w:rsidR="006C1ED4">
        <w:rPr>
          <w:rFonts w:ascii="ＭＳ 明朝" w:eastAsia="ＭＳ 明朝" w:hAnsi="ＭＳ 明朝" w:hint="eastAsia"/>
          <w:kern w:val="0"/>
          <w:sz w:val="22"/>
        </w:rPr>
        <w:t>高齢者施設等</w:t>
      </w:r>
      <w:r w:rsidR="00141AD0">
        <w:rPr>
          <w:rFonts w:ascii="ＭＳ 明朝" w:eastAsia="ＭＳ 明朝" w:hAnsi="ＭＳ 明朝" w:hint="eastAsia"/>
          <w:kern w:val="0"/>
          <w:sz w:val="22"/>
        </w:rPr>
        <w:t>の</w:t>
      </w:r>
      <w:r w:rsidR="006C1ED4">
        <w:rPr>
          <w:rFonts w:ascii="ＭＳ 明朝" w:eastAsia="ＭＳ 明朝" w:hAnsi="ＭＳ 明朝" w:hint="eastAsia"/>
          <w:kern w:val="0"/>
          <w:sz w:val="22"/>
        </w:rPr>
        <w:t>従事者への新型コロナワクチンの４回目接種の対象拡大</w:t>
      </w:r>
    </w:p>
    <w:p w14:paraId="2C7CCB87" w14:textId="42080BAF" w:rsidR="00141AD0" w:rsidRPr="00141AD0" w:rsidRDefault="00141AD0" w:rsidP="00141AD0">
      <w:pPr>
        <w:snapToGrid w:val="0"/>
        <w:spacing w:line="320" w:lineRule="exact"/>
        <w:ind w:leftChars="100" w:left="210" w:firstLineChars="100" w:firstLine="220"/>
        <w:jc w:val="left"/>
        <w:rPr>
          <w:rFonts w:ascii="ＭＳ 明朝" w:eastAsia="ＭＳ 明朝" w:hAnsi="ＭＳ 明朝"/>
          <w:kern w:val="0"/>
          <w:sz w:val="22"/>
        </w:rPr>
      </w:pPr>
      <w:r w:rsidRPr="008C4FE2">
        <w:rPr>
          <w:rFonts w:ascii="ＭＳ 明朝" w:eastAsia="ＭＳ 明朝" w:hAnsi="ＭＳ 明朝" w:hint="eastAsia"/>
          <w:kern w:val="0"/>
          <w:sz w:val="22"/>
        </w:rPr>
        <w:t>国において、</w:t>
      </w:r>
      <w:r w:rsidRPr="000B2A87">
        <w:rPr>
          <w:rFonts w:ascii="ＭＳ 明朝" w:eastAsia="ＭＳ 明朝" w:hAnsi="ＭＳ 明朝" w:hint="eastAsia"/>
          <w:kern w:val="0"/>
          <w:sz w:val="22"/>
          <w:u w:val="single"/>
        </w:rPr>
        <w:t>４回目接種の対象者を拡大し、医療従事者等や高齢者施設等の従事者を対象</w:t>
      </w:r>
      <w:r w:rsidRPr="008C4FE2">
        <w:rPr>
          <w:rFonts w:ascii="ＭＳ 明朝" w:eastAsia="ＭＳ 明朝" w:hAnsi="ＭＳ 明朝" w:hint="eastAsia"/>
          <w:kern w:val="0"/>
          <w:sz w:val="22"/>
        </w:rPr>
        <w:t>とする方針が示されました。</w:t>
      </w:r>
    </w:p>
    <w:p w14:paraId="2A565091" w14:textId="54693B17" w:rsidR="00E04649" w:rsidRPr="000B2A87" w:rsidRDefault="00141AD0" w:rsidP="000B2A87">
      <w:pPr>
        <w:snapToGrid w:val="0"/>
        <w:spacing w:line="320" w:lineRule="exact"/>
        <w:ind w:leftChars="100" w:left="210" w:firstLineChars="100" w:firstLine="220"/>
        <w:jc w:val="left"/>
        <w:rPr>
          <w:rFonts w:ascii="ＭＳ 明朝" w:eastAsia="ＭＳ 明朝" w:hAnsi="ＭＳ 明朝"/>
          <w:kern w:val="0"/>
          <w:sz w:val="20"/>
          <w:szCs w:val="20"/>
        </w:rPr>
      </w:pPr>
      <w:r w:rsidRPr="00141AD0">
        <w:rPr>
          <w:rFonts w:ascii="ＭＳ 明朝" w:eastAsia="ＭＳ 明朝" w:hAnsi="ＭＳ 明朝" w:hint="eastAsia"/>
          <w:kern w:val="0"/>
          <w:sz w:val="22"/>
        </w:rPr>
        <w:t>第７波の感染急拡大を踏まえ、３回目接種から５</w:t>
      </w:r>
      <w:r w:rsidRPr="008C4FE2">
        <w:rPr>
          <w:rFonts w:ascii="ＭＳ 明朝" w:eastAsia="ＭＳ 明朝" w:hAnsi="ＭＳ 明朝" w:hint="eastAsia"/>
          <w:kern w:val="0"/>
          <w:sz w:val="22"/>
        </w:rPr>
        <w:t>か</w:t>
      </w:r>
      <w:r w:rsidRPr="00141AD0">
        <w:rPr>
          <w:rFonts w:ascii="ＭＳ 明朝" w:eastAsia="ＭＳ 明朝" w:hAnsi="ＭＳ 明朝" w:hint="eastAsia"/>
          <w:kern w:val="0"/>
          <w:sz w:val="22"/>
        </w:rPr>
        <w:t>月を経過し、４回目接種の対象</w:t>
      </w:r>
      <w:r w:rsidRPr="008C4FE2">
        <w:rPr>
          <w:rFonts w:ascii="ＭＳ 明朝" w:eastAsia="ＭＳ 明朝" w:hAnsi="ＭＳ 明朝" w:hint="eastAsia"/>
          <w:kern w:val="0"/>
          <w:sz w:val="22"/>
        </w:rPr>
        <w:t>となる接種希望者の速やかなワクチン接種についてご協力をお願いいたします。</w:t>
      </w:r>
    </w:p>
    <w:p w14:paraId="7791BFDA" w14:textId="4679E194" w:rsidR="007D3584" w:rsidRDefault="00141AD0"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また</w:t>
      </w:r>
      <w:r w:rsidR="00ED44D7">
        <w:rPr>
          <w:rFonts w:ascii="ＭＳ 明朝" w:eastAsia="ＭＳ 明朝" w:hAnsi="ＭＳ 明朝" w:hint="eastAsia"/>
          <w:kern w:val="0"/>
          <w:sz w:val="22"/>
        </w:rPr>
        <w:t>、</w:t>
      </w:r>
      <w:r w:rsidR="007675FD">
        <w:rPr>
          <w:rFonts w:ascii="ＭＳ 明朝" w:eastAsia="ＭＳ 明朝" w:hAnsi="ＭＳ 明朝" w:hint="eastAsia"/>
          <w:kern w:val="0"/>
          <w:sz w:val="22"/>
        </w:rPr>
        <w:t>府の接種会場である心斎橋接種センターにおいても</w:t>
      </w:r>
      <w:r w:rsidR="007D3584">
        <w:rPr>
          <w:rFonts w:ascii="ＭＳ 明朝" w:eastAsia="ＭＳ 明朝" w:hAnsi="ＭＳ 明朝" w:hint="eastAsia"/>
          <w:kern w:val="0"/>
          <w:sz w:val="22"/>
        </w:rPr>
        <w:t>、高齢者施設等従事者の４回目接種を実施しておりますので、下記要件を満たす</w:t>
      </w:r>
      <w:r>
        <w:rPr>
          <w:rFonts w:ascii="ＭＳ 明朝" w:eastAsia="ＭＳ 明朝" w:hAnsi="ＭＳ 明朝" w:hint="eastAsia"/>
          <w:kern w:val="0"/>
          <w:sz w:val="22"/>
        </w:rPr>
        <w:t>方</w:t>
      </w:r>
      <w:r w:rsidR="007D3584">
        <w:rPr>
          <w:rFonts w:ascii="ＭＳ 明朝" w:eastAsia="ＭＳ 明朝" w:hAnsi="ＭＳ 明朝" w:hint="eastAsia"/>
          <w:kern w:val="0"/>
          <w:sz w:val="22"/>
        </w:rPr>
        <w:t>は積極的にご利用くださいますようお願いいたします。</w:t>
      </w:r>
    </w:p>
    <w:p w14:paraId="2072EEF9" w14:textId="4CCFC79A"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w:t>
      </w:r>
      <w:r w:rsidRPr="007D3584">
        <w:rPr>
          <w:rFonts w:ascii="ＭＳ 明朝" w:eastAsia="ＭＳ 明朝" w:hAnsi="ＭＳ 明朝" w:hint="eastAsia"/>
          <w:kern w:val="0"/>
          <w:sz w:val="22"/>
        </w:rPr>
        <w:t>大阪府内に住民票のある</w:t>
      </w:r>
      <w:r w:rsidR="00141AD0">
        <w:rPr>
          <w:rFonts w:ascii="ＭＳ 明朝" w:eastAsia="ＭＳ 明朝" w:hAnsi="ＭＳ 明朝" w:hint="eastAsia"/>
          <w:kern w:val="0"/>
          <w:sz w:val="22"/>
        </w:rPr>
        <w:t>方</w:t>
      </w:r>
    </w:p>
    <w:p w14:paraId="191A2869" w14:textId="37178B79"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○市町村が発行する追加接種（４回目接種）用接種券を</w:t>
      </w:r>
      <w:r w:rsidR="002966A2">
        <w:rPr>
          <w:rFonts w:ascii="ＭＳ 明朝" w:eastAsia="ＭＳ 明朝" w:hAnsi="ＭＳ 明朝" w:hint="eastAsia"/>
          <w:kern w:val="0"/>
          <w:sz w:val="22"/>
        </w:rPr>
        <w:t>お持ちの</w:t>
      </w:r>
      <w:r w:rsidR="00141AD0">
        <w:rPr>
          <w:rFonts w:ascii="ＭＳ 明朝" w:eastAsia="ＭＳ 明朝" w:hAnsi="ＭＳ 明朝" w:hint="eastAsia"/>
          <w:kern w:val="0"/>
          <w:sz w:val="22"/>
        </w:rPr>
        <w:t>方</w:t>
      </w:r>
    </w:p>
    <w:p w14:paraId="0F0C1F65" w14:textId="3B0482FF"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○３回目接種が完了した日から、５</w:t>
      </w:r>
      <w:r w:rsidR="003210F4">
        <w:rPr>
          <w:rFonts w:ascii="ＭＳ 明朝" w:eastAsia="ＭＳ 明朝" w:hAnsi="ＭＳ 明朝" w:hint="eastAsia"/>
          <w:kern w:val="0"/>
          <w:sz w:val="22"/>
        </w:rPr>
        <w:t>か</w:t>
      </w:r>
      <w:r>
        <w:rPr>
          <w:rFonts w:ascii="ＭＳ 明朝" w:eastAsia="ＭＳ 明朝" w:hAnsi="ＭＳ 明朝" w:hint="eastAsia"/>
          <w:kern w:val="0"/>
          <w:sz w:val="22"/>
        </w:rPr>
        <w:t>月以上経過した</w:t>
      </w:r>
      <w:r w:rsidR="00141AD0">
        <w:rPr>
          <w:rFonts w:ascii="ＭＳ 明朝" w:eastAsia="ＭＳ 明朝" w:hAnsi="ＭＳ 明朝" w:hint="eastAsia"/>
          <w:kern w:val="0"/>
          <w:sz w:val="22"/>
        </w:rPr>
        <w:t>方</w:t>
      </w:r>
    </w:p>
    <w:p w14:paraId="596EBB70" w14:textId="7B82B2BC"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○接種日時点で次の①または②に該当する</w:t>
      </w:r>
      <w:r w:rsidR="00141AD0">
        <w:rPr>
          <w:rFonts w:ascii="ＭＳ 明朝" w:eastAsia="ＭＳ 明朝" w:hAnsi="ＭＳ 明朝" w:hint="eastAsia"/>
          <w:kern w:val="0"/>
          <w:sz w:val="22"/>
        </w:rPr>
        <w:t>方</w:t>
      </w:r>
    </w:p>
    <w:p w14:paraId="5288092C" w14:textId="600FD500"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 xml:space="preserve">　①6</w:t>
      </w:r>
      <w:r>
        <w:rPr>
          <w:rFonts w:ascii="ＭＳ 明朝" w:eastAsia="ＭＳ 明朝" w:hAnsi="ＭＳ 明朝"/>
          <w:kern w:val="0"/>
          <w:sz w:val="22"/>
        </w:rPr>
        <w:t>0</w:t>
      </w:r>
      <w:r>
        <w:rPr>
          <w:rFonts w:ascii="ＭＳ 明朝" w:eastAsia="ＭＳ 明朝" w:hAnsi="ＭＳ 明朝" w:hint="eastAsia"/>
          <w:kern w:val="0"/>
          <w:sz w:val="22"/>
        </w:rPr>
        <w:t>歳以上の</w:t>
      </w:r>
      <w:r w:rsidR="00141AD0">
        <w:rPr>
          <w:rFonts w:ascii="ＭＳ 明朝" w:eastAsia="ＭＳ 明朝" w:hAnsi="ＭＳ 明朝" w:hint="eastAsia"/>
          <w:kern w:val="0"/>
          <w:sz w:val="22"/>
        </w:rPr>
        <w:t>方</w:t>
      </w:r>
    </w:p>
    <w:p w14:paraId="3ADB5E2C" w14:textId="5A6B40D5"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 xml:space="preserve">　②1</w:t>
      </w:r>
      <w:r>
        <w:rPr>
          <w:rFonts w:ascii="ＭＳ 明朝" w:eastAsia="ＭＳ 明朝" w:hAnsi="ＭＳ 明朝"/>
          <w:kern w:val="0"/>
          <w:sz w:val="22"/>
        </w:rPr>
        <w:t>8</w:t>
      </w:r>
      <w:r>
        <w:rPr>
          <w:rFonts w:ascii="ＭＳ 明朝" w:eastAsia="ＭＳ 明朝" w:hAnsi="ＭＳ 明朝" w:hint="eastAsia"/>
          <w:kern w:val="0"/>
          <w:sz w:val="22"/>
        </w:rPr>
        <w:t>歳以上6</w:t>
      </w:r>
      <w:r>
        <w:rPr>
          <w:rFonts w:ascii="ＭＳ 明朝" w:eastAsia="ＭＳ 明朝" w:hAnsi="ＭＳ 明朝"/>
          <w:kern w:val="0"/>
          <w:sz w:val="22"/>
        </w:rPr>
        <w:t>0</w:t>
      </w:r>
      <w:r>
        <w:rPr>
          <w:rFonts w:ascii="ＭＳ 明朝" w:eastAsia="ＭＳ 明朝" w:hAnsi="ＭＳ 明朝" w:hint="eastAsia"/>
          <w:kern w:val="0"/>
          <w:sz w:val="22"/>
        </w:rPr>
        <w:t>歳未満で次のアからウのいずれかに該当する</w:t>
      </w:r>
      <w:r w:rsidR="00141AD0">
        <w:rPr>
          <w:rFonts w:ascii="ＭＳ 明朝" w:eastAsia="ＭＳ 明朝" w:hAnsi="ＭＳ 明朝" w:hint="eastAsia"/>
          <w:kern w:val="0"/>
          <w:sz w:val="22"/>
        </w:rPr>
        <w:t>方</w:t>
      </w:r>
    </w:p>
    <w:p w14:paraId="1611E9C1" w14:textId="5FA3116E"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 xml:space="preserve">　　ア　基礎疾患がある</w:t>
      </w:r>
      <w:r w:rsidR="00141AD0">
        <w:rPr>
          <w:rFonts w:ascii="ＭＳ 明朝" w:eastAsia="ＭＳ 明朝" w:hAnsi="ＭＳ 明朝" w:hint="eastAsia"/>
          <w:kern w:val="0"/>
          <w:sz w:val="22"/>
        </w:rPr>
        <w:t>方</w:t>
      </w:r>
    </w:p>
    <w:p w14:paraId="35F5BC8A" w14:textId="372255CA" w:rsidR="007D3584" w:rsidRDefault="007D3584" w:rsidP="007D3584">
      <w:pPr>
        <w:snapToGrid w:val="0"/>
        <w:spacing w:line="320" w:lineRule="exact"/>
        <w:ind w:leftChars="100" w:left="210" w:firstLineChars="100" w:firstLine="220"/>
        <w:jc w:val="left"/>
        <w:rPr>
          <w:rFonts w:ascii="ＭＳ 明朝" w:eastAsia="ＭＳ 明朝" w:hAnsi="ＭＳ 明朝"/>
          <w:kern w:val="0"/>
          <w:sz w:val="22"/>
        </w:rPr>
      </w:pPr>
      <w:r>
        <w:rPr>
          <w:rFonts w:ascii="ＭＳ 明朝" w:eastAsia="ＭＳ 明朝" w:hAnsi="ＭＳ 明朝" w:hint="eastAsia"/>
          <w:kern w:val="0"/>
          <w:sz w:val="22"/>
        </w:rPr>
        <w:t xml:space="preserve">　　イ　新型コロナウイルス感染症にかかった場合</w:t>
      </w:r>
      <w:r w:rsidR="003210F4">
        <w:rPr>
          <w:rFonts w:ascii="ＭＳ 明朝" w:eastAsia="ＭＳ 明朝" w:hAnsi="ＭＳ 明朝" w:hint="eastAsia"/>
          <w:kern w:val="0"/>
          <w:sz w:val="22"/>
        </w:rPr>
        <w:t>の</w:t>
      </w:r>
      <w:r>
        <w:rPr>
          <w:rFonts w:ascii="ＭＳ 明朝" w:eastAsia="ＭＳ 明朝" w:hAnsi="ＭＳ 明朝" w:hint="eastAsia"/>
          <w:kern w:val="0"/>
          <w:sz w:val="22"/>
        </w:rPr>
        <w:t>重症化リスクが高いと医師が認める</w:t>
      </w:r>
      <w:r w:rsidR="00141AD0">
        <w:rPr>
          <w:rFonts w:ascii="ＭＳ 明朝" w:eastAsia="ＭＳ 明朝" w:hAnsi="ＭＳ 明朝" w:hint="eastAsia"/>
          <w:kern w:val="0"/>
          <w:sz w:val="22"/>
        </w:rPr>
        <w:t>方</w:t>
      </w:r>
    </w:p>
    <w:p w14:paraId="040722E3" w14:textId="3B420877" w:rsidR="007D3584" w:rsidRDefault="007D3584" w:rsidP="008C5C2C">
      <w:pPr>
        <w:snapToGrid w:val="0"/>
        <w:spacing w:line="320" w:lineRule="exact"/>
        <w:ind w:leftChars="200" w:left="1080" w:hangingChars="300" w:hanging="660"/>
        <w:jc w:val="left"/>
        <w:rPr>
          <w:rFonts w:ascii="ＭＳ 明朝" w:eastAsia="ＭＳ 明朝" w:hAnsi="ＭＳ 明朝"/>
          <w:kern w:val="0"/>
          <w:sz w:val="22"/>
        </w:rPr>
      </w:pPr>
      <w:r>
        <w:rPr>
          <w:rFonts w:ascii="ＭＳ 明朝" w:eastAsia="ＭＳ 明朝" w:hAnsi="ＭＳ 明朝" w:hint="eastAsia"/>
          <w:kern w:val="0"/>
          <w:sz w:val="22"/>
        </w:rPr>
        <w:t xml:space="preserve">　　ウ　医療従事者等または高齢者施設等</w:t>
      </w:r>
      <w:r w:rsidR="003210F4">
        <w:rPr>
          <w:rFonts w:ascii="ＭＳ 明朝" w:eastAsia="ＭＳ 明朝" w:hAnsi="ＭＳ 明朝" w:hint="eastAsia"/>
          <w:kern w:val="0"/>
          <w:sz w:val="22"/>
        </w:rPr>
        <w:t>の</w:t>
      </w:r>
      <w:r>
        <w:rPr>
          <w:rFonts w:ascii="ＭＳ 明朝" w:eastAsia="ＭＳ 明朝" w:hAnsi="ＭＳ 明朝" w:hint="eastAsia"/>
          <w:kern w:val="0"/>
          <w:sz w:val="22"/>
        </w:rPr>
        <w:t>従事者</w:t>
      </w:r>
    </w:p>
    <w:p w14:paraId="06EB78A9" w14:textId="12809BE0" w:rsidR="004E3439" w:rsidRDefault="004E3439" w:rsidP="004E3439">
      <w:pPr>
        <w:snapToGrid w:val="0"/>
        <w:spacing w:line="320" w:lineRule="exact"/>
        <w:jc w:val="left"/>
        <w:rPr>
          <w:rFonts w:ascii="ＭＳ 明朝" w:eastAsia="ＭＳ 明朝" w:hAnsi="ＭＳ 明朝"/>
          <w:kern w:val="0"/>
          <w:sz w:val="22"/>
        </w:rPr>
      </w:pPr>
    </w:p>
    <w:p w14:paraId="16A8B530" w14:textId="77777777" w:rsidR="00141AD0" w:rsidRPr="00141AD0" w:rsidRDefault="00141AD0" w:rsidP="00141AD0">
      <w:pPr>
        <w:snapToGrid w:val="0"/>
        <w:spacing w:line="320" w:lineRule="exact"/>
        <w:jc w:val="left"/>
        <w:rPr>
          <w:rFonts w:ascii="ＭＳ 明朝" w:eastAsia="ＭＳ 明朝" w:hAnsi="ＭＳ 明朝"/>
          <w:kern w:val="0"/>
          <w:sz w:val="22"/>
        </w:rPr>
      </w:pPr>
      <w:r w:rsidRPr="00141AD0">
        <w:rPr>
          <w:rFonts w:ascii="ＭＳ 明朝" w:eastAsia="ＭＳ 明朝" w:hAnsi="ＭＳ 明朝" w:hint="eastAsia"/>
          <w:kern w:val="0"/>
          <w:sz w:val="22"/>
        </w:rPr>
        <w:t xml:space="preserve">　　【参考</w:t>
      </w:r>
      <w:r w:rsidRPr="00141AD0">
        <w:rPr>
          <w:rFonts w:ascii="ＭＳ 明朝" w:eastAsia="ＭＳ 明朝" w:hAnsi="ＭＳ 明朝"/>
          <w:kern w:val="0"/>
          <w:sz w:val="22"/>
        </w:rPr>
        <w:t>URL</w:t>
      </w:r>
      <w:r w:rsidRPr="00141AD0">
        <w:rPr>
          <w:rFonts w:ascii="ＭＳ 明朝" w:eastAsia="ＭＳ 明朝" w:hAnsi="ＭＳ 明朝" w:hint="eastAsia"/>
          <w:kern w:val="0"/>
          <w:sz w:val="22"/>
        </w:rPr>
        <w:t>】</w:t>
      </w:r>
      <w:r w:rsidRPr="008C4FE2">
        <w:rPr>
          <w:rFonts w:ascii="ＭＳ 明朝" w:eastAsia="ＭＳ 明朝" w:hAnsi="ＭＳ 明朝" w:hint="eastAsia"/>
          <w:kern w:val="0"/>
          <w:sz w:val="22"/>
        </w:rPr>
        <w:t>大阪府　心斎橋接種センター</w:t>
      </w:r>
    </w:p>
    <w:p w14:paraId="613B9F3E" w14:textId="77777777" w:rsidR="00141AD0" w:rsidRPr="00141AD0" w:rsidRDefault="00141AD0" w:rsidP="00141AD0">
      <w:pPr>
        <w:snapToGrid w:val="0"/>
        <w:spacing w:line="320" w:lineRule="exact"/>
        <w:jc w:val="left"/>
        <w:rPr>
          <w:rFonts w:ascii="ＭＳ 明朝" w:eastAsia="ＭＳ 明朝" w:hAnsi="ＭＳ 明朝"/>
          <w:kern w:val="0"/>
          <w:sz w:val="22"/>
        </w:rPr>
      </w:pPr>
      <w:r w:rsidRPr="00141AD0">
        <w:rPr>
          <w:rFonts w:ascii="ＭＳ 明朝" w:eastAsia="ＭＳ 明朝" w:hAnsi="ＭＳ 明朝" w:hint="eastAsia"/>
          <w:kern w:val="0"/>
          <w:sz w:val="22"/>
        </w:rPr>
        <w:t xml:space="preserve">　　　　</w:t>
      </w:r>
      <w:hyperlink r:id="rId8" w:history="1">
        <w:r w:rsidRPr="00141AD0">
          <w:rPr>
            <w:rFonts w:ascii="ＭＳ 明朝" w:eastAsia="ＭＳ 明朝" w:hAnsi="ＭＳ 明朝"/>
            <w:color w:val="0563C1" w:themeColor="hyperlink"/>
            <w:kern w:val="0"/>
            <w:sz w:val="22"/>
            <w:u w:val="single"/>
          </w:rPr>
          <w:t>https://osaka-ssc.com</w:t>
        </w:r>
      </w:hyperlink>
    </w:p>
    <w:p w14:paraId="4758FF31" w14:textId="77777777" w:rsidR="00141AD0" w:rsidRPr="00141AD0" w:rsidRDefault="00141AD0" w:rsidP="00141AD0">
      <w:pPr>
        <w:snapToGrid w:val="0"/>
        <w:spacing w:line="320" w:lineRule="exact"/>
        <w:jc w:val="left"/>
        <w:rPr>
          <w:rFonts w:ascii="ＭＳ 明朝" w:eastAsia="ＭＳ 明朝" w:hAnsi="ＭＳ 明朝"/>
          <w:kern w:val="0"/>
          <w:sz w:val="22"/>
        </w:rPr>
      </w:pPr>
    </w:p>
    <w:p w14:paraId="3C42C355" w14:textId="203E8CEF" w:rsidR="00141AD0" w:rsidRDefault="00141AD0" w:rsidP="00141AD0">
      <w:pPr>
        <w:snapToGrid w:val="0"/>
        <w:spacing w:line="320" w:lineRule="exact"/>
        <w:ind w:leftChars="100" w:left="210" w:firstLineChars="100" w:firstLine="220"/>
        <w:jc w:val="left"/>
        <w:rPr>
          <w:rFonts w:ascii="ＭＳ 明朝" w:eastAsia="ＭＳ 明朝" w:hAnsi="ＭＳ 明朝"/>
          <w:kern w:val="0"/>
          <w:sz w:val="22"/>
        </w:rPr>
      </w:pPr>
      <w:r w:rsidRPr="008C4FE2">
        <w:rPr>
          <w:rFonts w:ascii="ＭＳ 明朝" w:eastAsia="ＭＳ 明朝" w:hAnsi="ＭＳ 明朝" w:hint="eastAsia"/>
          <w:kern w:val="0"/>
          <w:sz w:val="22"/>
        </w:rPr>
        <w:t>あわせて、貴施設の入所者への４回目接種につきましても、引き続き速やかな実施をお願いいたします。本府では巡回接種や接種券の代行手配を実施していますので、是非ご活用ください。</w:t>
      </w:r>
      <w:r w:rsidRPr="008C4FE2">
        <w:rPr>
          <w:rFonts w:ascii="ＭＳ 明朝" w:eastAsia="ＭＳ 明朝" w:hAnsi="ＭＳ 明朝"/>
          <w:kern w:val="0"/>
          <w:sz w:val="22"/>
        </w:rPr>
        <w:t xml:space="preserve"> </w:t>
      </w:r>
    </w:p>
    <w:p w14:paraId="1AB1835E" w14:textId="77777777" w:rsidR="000B2A87" w:rsidRPr="008C4FE2" w:rsidRDefault="000B2A87" w:rsidP="00141AD0">
      <w:pPr>
        <w:snapToGrid w:val="0"/>
        <w:spacing w:line="320" w:lineRule="exact"/>
        <w:ind w:leftChars="100" w:left="210" w:firstLineChars="100" w:firstLine="220"/>
        <w:jc w:val="left"/>
        <w:rPr>
          <w:rFonts w:ascii="ＭＳ 明朝" w:eastAsia="ＭＳ 明朝" w:hAnsi="ＭＳ 明朝"/>
          <w:kern w:val="0"/>
          <w:sz w:val="22"/>
        </w:rPr>
      </w:pPr>
    </w:p>
    <w:p w14:paraId="561D08E5" w14:textId="7DEA4AA5" w:rsidR="00141AD0" w:rsidRPr="008C4FE2" w:rsidRDefault="000B2A87" w:rsidP="000B2A87">
      <w:pPr>
        <w:snapToGrid w:val="0"/>
        <w:spacing w:line="320" w:lineRule="exact"/>
        <w:ind w:firstLineChars="200" w:firstLine="440"/>
        <w:jc w:val="left"/>
        <w:rPr>
          <w:rFonts w:ascii="ＭＳ 明朝" w:eastAsia="ＭＳ 明朝" w:hAnsi="ＭＳ 明朝"/>
          <w:kern w:val="0"/>
          <w:sz w:val="22"/>
        </w:rPr>
      </w:pPr>
      <w:r>
        <w:rPr>
          <w:rFonts w:ascii="ＭＳ 明朝" w:eastAsia="ＭＳ 明朝" w:hAnsi="ＭＳ 明朝" w:hint="eastAsia"/>
          <w:kern w:val="0"/>
          <w:sz w:val="22"/>
        </w:rPr>
        <w:t>【参考U</w:t>
      </w:r>
      <w:r>
        <w:rPr>
          <w:rFonts w:ascii="ＭＳ 明朝" w:eastAsia="ＭＳ 明朝" w:hAnsi="ＭＳ 明朝"/>
          <w:kern w:val="0"/>
          <w:sz w:val="22"/>
        </w:rPr>
        <w:t>RL</w:t>
      </w:r>
      <w:r>
        <w:rPr>
          <w:rFonts w:ascii="ＭＳ 明朝" w:eastAsia="ＭＳ 明朝" w:hAnsi="ＭＳ 明朝" w:hint="eastAsia"/>
          <w:kern w:val="0"/>
          <w:sz w:val="22"/>
        </w:rPr>
        <w:t>】</w:t>
      </w:r>
      <w:r w:rsidR="00141AD0" w:rsidRPr="008C4FE2">
        <w:rPr>
          <w:rFonts w:ascii="ＭＳ 明朝" w:eastAsia="ＭＳ 明朝" w:hAnsi="ＭＳ 明朝" w:hint="eastAsia"/>
          <w:kern w:val="0"/>
          <w:sz w:val="22"/>
        </w:rPr>
        <w:t>高齢者施設等向け特設サイト（府巡回接種チームの創設・接種券の代行手配）</w:t>
      </w:r>
      <w:r w:rsidR="00141AD0" w:rsidRPr="008C4FE2">
        <w:rPr>
          <w:rFonts w:ascii="ＭＳ 明朝" w:eastAsia="ＭＳ 明朝" w:hAnsi="ＭＳ 明朝"/>
          <w:kern w:val="0"/>
          <w:sz w:val="22"/>
        </w:rPr>
        <w:t xml:space="preserve"> </w:t>
      </w:r>
    </w:p>
    <w:p w14:paraId="32EB23F7" w14:textId="77777777" w:rsidR="00141AD0" w:rsidRPr="00141AD0" w:rsidRDefault="001C463E" w:rsidP="00141AD0">
      <w:pPr>
        <w:snapToGrid w:val="0"/>
        <w:spacing w:line="320" w:lineRule="exact"/>
        <w:ind w:firstLineChars="400" w:firstLine="840"/>
        <w:jc w:val="left"/>
        <w:rPr>
          <w:rFonts w:ascii="ＭＳ 明朝" w:eastAsia="ＭＳ 明朝" w:hAnsi="ＭＳ 明朝"/>
          <w:kern w:val="0"/>
          <w:sz w:val="22"/>
        </w:rPr>
      </w:pPr>
      <w:hyperlink r:id="rId9" w:history="1">
        <w:r w:rsidR="00141AD0" w:rsidRPr="008C4FE2">
          <w:rPr>
            <w:rFonts w:ascii="ＭＳ 明朝" w:eastAsia="ＭＳ 明朝" w:hAnsi="ＭＳ 明朝"/>
            <w:kern w:val="0"/>
            <w:sz w:val="22"/>
            <w:u w:val="single"/>
          </w:rPr>
          <w:t>https://www.pref.osaka.lg.jp/kansensho/vaccine/daikou_junnkai.html</w:t>
        </w:r>
      </w:hyperlink>
    </w:p>
    <w:p w14:paraId="591677A7" w14:textId="27097F1F" w:rsidR="00C62142" w:rsidRPr="007D3584" w:rsidRDefault="00C62142" w:rsidP="004E3439">
      <w:pPr>
        <w:snapToGrid w:val="0"/>
        <w:spacing w:line="320" w:lineRule="exact"/>
        <w:jc w:val="left"/>
        <w:rPr>
          <w:rFonts w:ascii="ＭＳ 明朝" w:eastAsia="ＭＳ 明朝" w:hAnsi="ＭＳ 明朝"/>
          <w:kern w:val="0"/>
          <w:sz w:val="22"/>
        </w:rPr>
      </w:pPr>
    </w:p>
    <w:p w14:paraId="03297B2B" w14:textId="4F42F748" w:rsidR="00620E17" w:rsidRDefault="007269AF" w:rsidP="007675FD">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t>４</w:t>
      </w:r>
      <w:r w:rsidR="007D3584">
        <w:rPr>
          <w:rFonts w:ascii="ＭＳ 明朝" w:eastAsia="ＭＳ 明朝" w:hAnsi="ＭＳ 明朝" w:hint="eastAsia"/>
          <w:kern w:val="0"/>
          <w:sz w:val="22"/>
        </w:rPr>
        <w:t>．</w:t>
      </w:r>
      <w:r w:rsidR="00620E17">
        <w:rPr>
          <w:rFonts w:ascii="ＭＳ 明朝" w:eastAsia="ＭＳ 明朝" w:hAnsi="ＭＳ 明朝" w:hint="eastAsia"/>
          <w:kern w:val="0"/>
          <w:sz w:val="22"/>
        </w:rPr>
        <w:t>その他（再周知のお願い）</w:t>
      </w:r>
    </w:p>
    <w:p w14:paraId="1C74B554" w14:textId="61F3F228" w:rsidR="007675FD" w:rsidRPr="007675FD" w:rsidRDefault="00620E17" w:rsidP="007675FD">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t>（１）</w:t>
      </w:r>
      <w:r w:rsidR="007675FD" w:rsidRPr="007675FD">
        <w:rPr>
          <w:rFonts w:ascii="ＭＳ 明朝" w:eastAsia="ＭＳ 明朝" w:hAnsi="ＭＳ 明朝" w:hint="eastAsia"/>
          <w:kern w:val="0"/>
          <w:sz w:val="22"/>
        </w:rPr>
        <w:t>高齢者施設等における協力医療機関等の治療について</w:t>
      </w:r>
    </w:p>
    <w:p w14:paraId="445D15EE" w14:textId="5B9D2F91" w:rsidR="007675FD" w:rsidRPr="007675FD" w:rsidRDefault="007675FD" w:rsidP="007675FD">
      <w:pPr>
        <w:snapToGrid w:val="0"/>
        <w:spacing w:line="320" w:lineRule="exact"/>
        <w:ind w:left="220" w:hangingChars="100" w:hanging="220"/>
        <w:jc w:val="left"/>
        <w:rPr>
          <w:rFonts w:ascii="ＭＳ 明朝" w:eastAsia="ＭＳ 明朝" w:hAnsi="ＭＳ 明朝"/>
          <w:kern w:val="0"/>
          <w:sz w:val="22"/>
        </w:rPr>
      </w:pPr>
      <w:r w:rsidRPr="007675FD">
        <w:rPr>
          <w:rFonts w:ascii="ＭＳ 明朝" w:eastAsia="ＭＳ 明朝" w:hAnsi="ＭＳ 明朝" w:hint="eastAsia"/>
          <w:kern w:val="0"/>
          <w:sz w:val="22"/>
        </w:rPr>
        <w:t xml:space="preserve">　　施設内での速やかな重症化予防治療の実施のため、コロナ治療の対応可能な協力医療機関を既に確保されている高齢者施設等においても、協力医療機関で初期治療の速やかな実施が困難である等の場合は、次の専用窓口をご活用ください。</w:t>
      </w:r>
    </w:p>
    <w:p w14:paraId="3EBC6722" w14:textId="6487BF52" w:rsidR="00624A17" w:rsidRDefault="00624A17" w:rsidP="007675FD">
      <w:pPr>
        <w:snapToGrid w:val="0"/>
        <w:spacing w:line="320" w:lineRule="exact"/>
        <w:ind w:firstLineChars="100" w:firstLine="220"/>
        <w:jc w:val="left"/>
        <w:rPr>
          <w:rFonts w:ascii="ＭＳ 明朝" w:eastAsia="ＭＳ 明朝" w:hAnsi="ＭＳ 明朝"/>
          <w:kern w:val="0"/>
          <w:sz w:val="22"/>
        </w:rPr>
      </w:pPr>
    </w:p>
    <w:p w14:paraId="421F3110" w14:textId="3D7AAB70" w:rsidR="007675FD" w:rsidRPr="007675FD" w:rsidRDefault="00624A17" w:rsidP="007675FD">
      <w:pPr>
        <w:snapToGrid w:val="0"/>
        <w:spacing w:line="320" w:lineRule="exact"/>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【専用窓口】</w:t>
      </w:r>
      <w:r w:rsidR="007675FD" w:rsidRPr="007675FD">
        <w:rPr>
          <w:rFonts w:ascii="ＭＳ 明朝" w:eastAsia="ＭＳ 明朝" w:hAnsi="ＭＳ 明朝" w:hint="eastAsia"/>
          <w:kern w:val="0"/>
          <w:sz w:val="22"/>
        </w:rPr>
        <w:t xml:space="preserve">　※詳細な連絡先は別紙をご覧ください。</w:t>
      </w:r>
    </w:p>
    <w:p w14:paraId="41AA1857" w14:textId="05F1BAC0" w:rsidR="007675FD" w:rsidRPr="007675FD" w:rsidRDefault="007675FD" w:rsidP="007675FD">
      <w:pPr>
        <w:snapToGrid w:val="0"/>
        <w:spacing w:line="320" w:lineRule="exact"/>
        <w:jc w:val="left"/>
        <w:rPr>
          <w:rFonts w:ascii="ＭＳ 明朝" w:eastAsia="ＭＳ 明朝" w:hAnsi="ＭＳ 明朝"/>
          <w:kern w:val="0"/>
          <w:sz w:val="22"/>
        </w:rPr>
      </w:pPr>
      <w:r w:rsidRPr="007675FD">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7675FD">
        <w:rPr>
          <w:rFonts w:ascii="ＭＳ 明朝" w:eastAsia="ＭＳ 明朝" w:hAnsi="ＭＳ 明朝" w:hint="eastAsia"/>
          <w:kern w:val="0"/>
          <w:sz w:val="22"/>
        </w:rPr>
        <w:t>保健所往診専用ホットライン</w:t>
      </w:r>
    </w:p>
    <w:p w14:paraId="4D40CD61" w14:textId="18E842CE" w:rsidR="00ED44D7" w:rsidRDefault="007675FD" w:rsidP="007675FD">
      <w:pPr>
        <w:snapToGrid w:val="0"/>
        <w:spacing w:line="320" w:lineRule="exact"/>
        <w:jc w:val="left"/>
        <w:rPr>
          <w:rFonts w:ascii="ＭＳ 明朝" w:eastAsia="ＭＳ 明朝" w:hAnsi="ＭＳ 明朝"/>
          <w:kern w:val="0"/>
          <w:sz w:val="22"/>
        </w:rPr>
      </w:pPr>
      <w:r w:rsidRPr="007675FD">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7675FD">
        <w:rPr>
          <w:rFonts w:ascii="ＭＳ 明朝" w:eastAsia="ＭＳ 明朝" w:hAnsi="ＭＳ 明朝" w:hint="eastAsia"/>
          <w:kern w:val="0"/>
          <w:sz w:val="22"/>
        </w:rPr>
        <w:t>大阪府高齢者施設等クラスター対応強化チーム（</w:t>
      </w:r>
      <w:r w:rsidRPr="007675FD">
        <w:rPr>
          <w:rFonts w:ascii="ＭＳ 明朝" w:eastAsia="ＭＳ 明朝" w:hAnsi="ＭＳ 明朝"/>
          <w:kern w:val="0"/>
          <w:sz w:val="22"/>
        </w:rPr>
        <w:t>OCRT</w:t>
      </w:r>
      <w:r>
        <w:rPr>
          <w:rFonts w:ascii="ＭＳ 明朝" w:eastAsia="ＭＳ 明朝" w:hAnsi="ＭＳ 明朝"/>
          <w:kern w:val="0"/>
          <w:sz w:val="22"/>
        </w:rPr>
        <w:t>）</w:t>
      </w:r>
      <w:r w:rsidRPr="007675FD">
        <w:rPr>
          <w:rFonts w:ascii="ＭＳ 明朝" w:eastAsia="ＭＳ 明朝" w:hAnsi="ＭＳ 明朝"/>
          <w:kern w:val="0"/>
          <w:sz w:val="22"/>
        </w:rPr>
        <w:t>高齢者施設等（入所）専用ダイヤル</w:t>
      </w:r>
    </w:p>
    <w:p w14:paraId="622BBBD8" w14:textId="5715637D" w:rsidR="007D3584" w:rsidRPr="00624A17" w:rsidRDefault="007D3584" w:rsidP="007D3584">
      <w:pPr>
        <w:snapToGrid w:val="0"/>
        <w:spacing w:line="320" w:lineRule="exact"/>
        <w:jc w:val="left"/>
        <w:rPr>
          <w:rFonts w:ascii="ＭＳ 明朝" w:eastAsia="ＭＳ 明朝" w:hAnsi="ＭＳ 明朝"/>
          <w:kern w:val="0"/>
          <w:sz w:val="22"/>
        </w:rPr>
      </w:pPr>
    </w:p>
    <w:p w14:paraId="2C606698" w14:textId="5B44D583" w:rsidR="00624A17" w:rsidRPr="00624A17" w:rsidRDefault="00620E17" w:rsidP="00624A17">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lastRenderedPageBreak/>
        <w:t>（２）</w:t>
      </w:r>
      <w:r w:rsidR="00624A17" w:rsidRPr="00624A17">
        <w:rPr>
          <w:rFonts w:ascii="ＭＳ 明朝" w:eastAsia="ＭＳ 明朝" w:hAnsi="ＭＳ 明朝" w:hint="eastAsia"/>
          <w:kern w:val="0"/>
          <w:sz w:val="22"/>
        </w:rPr>
        <w:t>高齢者施設等の従事者等に対する抗原定性検査キットを活用した定期検査</w:t>
      </w:r>
    </w:p>
    <w:p w14:paraId="094CAADE" w14:textId="77777777" w:rsidR="00624A17" w:rsidRPr="00624A17" w:rsidRDefault="00624A17" w:rsidP="00624A17">
      <w:pPr>
        <w:snapToGrid w:val="0"/>
        <w:spacing w:line="320" w:lineRule="exact"/>
        <w:ind w:left="220" w:hangingChars="100" w:hanging="220"/>
        <w:jc w:val="left"/>
        <w:rPr>
          <w:rFonts w:ascii="ＭＳ 明朝" w:eastAsia="ＭＳ 明朝" w:hAnsi="ＭＳ 明朝"/>
          <w:kern w:val="0"/>
          <w:sz w:val="22"/>
        </w:rPr>
      </w:pPr>
      <w:r w:rsidRPr="00624A17">
        <w:rPr>
          <w:rFonts w:ascii="ＭＳ 明朝" w:eastAsia="ＭＳ 明朝" w:hAnsi="ＭＳ 明朝" w:hint="eastAsia"/>
          <w:kern w:val="0"/>
          <w:sz w:val="22"/>
        </w:rPr>
        <w:t xml:space="preserve">　　入所系・居住系の高齢者施設等の従事者及び出入業者を対象とする抗原定性検査キットによる３日に１回の定期検査についてお申込みいただき、従事者等への積極的な受検を勧めていただきますよう改めてお願いいたします。</w:t>
      </w:r>
    </w:p>
    <w:p w14:paraId="5D43AB5D" w14:textId="6A51E629" w:rsidR="00624A17" w:rsidRDefault="00624A17" w:rsidP="00624A17">
      <w:pPr>
        <w:snapToGrid w:val="0"/>
        <w:spacing w:line="320" w:lineRule="exact"/>
        <w:ind w:leftChars="100" w:left="210" w:firstLineChars="100" w:firstLine="220"/>
        <w:jc w:val="left"/>
        <w:rPr>
          <w:rFonts w:ascii="ＭＳ 明朝" w:eastAsia="ＭＳ 明朝" w:hAnsi="ＭＳ 明朝"/>
          <w:kern w:val="0"/>
          <w:sz w:val="22"/>
        </w:rPr>
      </w:pPr>
      <w:r w:rsidRPr="00624A17">
        <w:rPr>
          <w:rFonts w:ascii="ＭＳ 明朝" w:eastAsia="ＭＳ 明朝" w:hAnsi="ＭＳ 明朝" w:hint="eastAsia"/>
          <w:kern w:val="0"/>
          <w:sz w:val="22"/>
        </w:rPr>
        <w:t>なお、受検の有無や結果に関わらず、有症状時は施設での従事を控えていただきますようお願いいたします。</w:t>
      </w:r>
    </w:p>
    <w:p w14:paraId="62F79234" w14:textId="77777777" w:rsidR="00624A17" w:rsidRPr="00624A17" w:rsidRDefault="00624A17" w:rsidP="00624A17">
      <w:pPr>
        <w:snapToGrid w:val="0"/>
        <w:spacing w:line="320" w:lineRule="exact"/>
        <w:ind w:leftChars="100" w:left="210" w:firstLineChars="100" w:firstLine="220"/>
        <w:jc w:val="left"/>
        <w:rPr>
          <w:rFonts w:ascii="ＭＳ 明朝" w:eastAsia="ＭＳ 明朝" w:hAnsi="ＭＳ 明朝"/>
          <w:kern w:val="0"/>
          <w:sz w:val="22"/>
        </w:rPr>
      </w:pPr>
    </w:p>
    <w:p w14:paraId="0811E8C7" w14:textId="3192A1EE" w:rsidR="00624A17" w:rsidRPr="00624A17" w:rsidRDefault="00624A17" w:rsidP="00624A17">
      <w:pPr>
        <w:snapToGrid w:val="0"/>
        <w:spacing w:line="320" w:lineRule="exact"/>
        <w:jc w:val="left"/>
        <w:rPr>
          <w:rFonts w:ascii="ＭＳ 明朝" w:eastAsia="ＭＳ 明朝" w:hAnsi="ＭＳ 明朝"/>
          <w:kern w:val="0"/>
          <w:sz w:val="22"/>
        </w:rPr>
      </w:pPr>
      <w:r>
        <w:rPr>
          <w:rFonts w:ascii="ＭＳ 明朝" w:eastAsia="ＭＳ 明朝" w:hAnsi="ＭＳ 明朝" w:hint="eastAsia"/>
          <w:kern w:val="0"/>
          <w:sz w:val="22"/>
        </w:rPr>
        <w:t xml:space="preserve">　【参考URL】</w:t>
      </w:r>
      <w:r w:rsidRPr="00624A17">
        <w:rPr>
          <w:rFonts w:ascii="ＭＳ 明朝" w:eastAsia="ＭＳ 明朝" w:hAnsi="ＭＳ 明朝" w:hint="eastAsia"/>
          <w:kern w:val="0"/>
          <w:sz w:val="22"/>
        </w:rPr>
        <w:t>高齢者施設等（入所系・居住系）の従事者等への定期検査について</w:t>
      </w:r>
    </w:p>
    <w:p w14:paraId="16FDC80D" w14:textId="4A089755" w:rsidR="007D3584" w:rsidRDefault="001C463E" w:rsidP="00624A17">
      <w:pPr>
        <w:snapToGrid w:val="0"/>
        <w:spacing w:line="320" w:lineRule="exact"/>
        <w:ind w:firstLineChars="300" w:firstLine="630"/>
        <w:jc w:val="left"/>
        <w:rPr>
          <w:rFonts w:ascii="ＭＳ 明朝" w:eastAsia="ＭＳ 明朝" w:hAnsi="ＭＳ 明朝"/>
          <w:kern w:val="0"/>
          <w:sz w:val="22"/>
        </w:rPr>
      </w:pPr>
      <w:hyperlink r:id="rId10" w:history="1">
        <w:r w:rsidR="00624A17" w:rsidRPr="00946FEE">
          <w:rPr>
            <w:rStyle w:val="af0"/>
            <w:rFonts w:ascii="ＭＳ 明朝" w:eastAsia="ＭＳ 明朝" w:hAnsi="ＭＳ 明朝"/>
            <w:kern w:val="0"/>
            <w:sz w:val="22"/>
          </w:rPr>
          <w:t>https://www.pref.osaka.lg.jp/iryo/osakakansensho/kougen_kensa.html</w:t>
        </w:r>
      </w:hyperlink>
    </w:p>
    <w:p w14:paraId="03E91FC4" w14:textId="73EAE4FC" w:rsidR="007D3584" w:rsidRDefault="007D3584" w:rsidP="007D3584">
      <w:pPr>
        <w:snapToGrid w:val="0"/>
        <w:spacing w:line="320" w:lineRule="exact"/>
        <w:jc w:val="left"/>
        <w:rPr>
          <w:rFonts w:ascii="ＭＳ 明朝" w:eastAsia="ＭＳ 明朝" w:hAnsi="ＭＳ 明朝"/>
          <w:kern w:val="0"/>
          <w:sz w:val="22"/>
        </w:rPr>
      </w:pPr>
    </w:p>
    <w:p w14:paraId="554C28FC" w14:textId="714CB1B2" w:rsidR="007D3584" w:rsidRPr="007D3584" w:rsidRDefault="007D3584" w:rsidP="007D3584">
      <w:pPr>
        <w:snapToGrid w:val="0"/>
        <w:spacing w:line="320" w:lineRule="exact"/>
        <w:jc w:val="left"/>
        <w:rPr>
          <w:rFonts w:ascii="ＭＳ 明朝" w:eastAsia="ＭＳ 明朝" w:hAnsi="ＭＳ 明朝"/>
          <w:kern w:val="0"/>
          <w:sz w:val="22"/>
        </w:rPr>
      </w:pPr>
    </w:p>
    <w:p w14:paraId="7380F504" w14:textId="2649F54C" w:rsidR="00E04649" w:rsidRDefault="000C0DC6" w:rsidP="00376824">
      <w:pPr>
        <w:snapToGrid w:val="0"/>
        <w:spacing w:line="320" w:lineRule="exact"/>
        <w:jc w:val="left"/>
        <w:rPr>
          <w:rFonts w:ascii="ＭＳ 明朝" w:eastAsia="ＭＳ 明朝" w:hAnsi="ＭＳ 明朝"/>
          <w:kern w:val="0"/>
          <w:sz w:val="22"/>
        </w:rPr>
      </w:pPr>
      <w:r w:rsidRPr="00CD2BD1">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1A662F47" wp14:editId="47433185">
                <wp:simplePos x="0" y="0"/>
                <wp:positionH relativeFrom="margin">
                  <wp:align>right</wp:align>
                </wp:positionH>
                <wp:positionV relativeFrom="paragraph">
                  <wp:posOffset>393065</wp:posOffset>
                </wp:positionV>
                <wp:extent cx="5553075" cy="2781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2781300"/>
                        </a:xfrm>
                        <a:prstGeom prst="rect">
                          <a:avLst/>
                        </a:prstGeom>
                        <a:solidFill>
                          <a:sysClr val="window" lastClr="FFFFFF"/>
                        </a:solidFill>
                        <a:ln w="6350">
                          <a:solidFill>
                            <a:prstClr val="black"/>
                          </a:solidFill>
                        </a:ln>
                      </wps:spPr>
                      <wps:txbx>
                        <w:txbxContent>
                          <w:p w14:paraId="5E271793"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【問合せ先】</w:t>
                            </w:r>
                          </w:p>
                          <w:p w14:paraId="178BB469" w14:textId="28460C81" w:rsidR="00376824" w:rsidRPr="00F01BB1" w:rsidRDefault="00376824" w:rsidP="000C0DC6">
                            <w:pPr>
                              <w:spacing w:line="320" w:lineRule="exact"/>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rPr>
                              <w:t>入院・療養</w:t>
                            </w:r>
                            <w:r w:rsidR="000C0DC6">
                              <w:rPr>
                                <w:rFonts w:ascii="ＭＳ 明朝" w:eastAsia="ＭＳ 明朝" w:hAnsi="ＭＳ 明朝" w:hint="eastAsia"/>
                              </w:rPr>
                              <w:t>、</w:t>
                            </w:r>
                            <w:r w:rsidR="000C0DC6">
                              <w:rPr>
                                <w:rFonts w:ascii="ＭＳ 明朝" w:eastAsia="ＭＳ 明朝" w:hAnsi="ＭＳ 明朝"/>
                              </w:rPr>
                              <w:t>陽性</w:t>
                            </w:r>
                            <w:r w:rsidR="000C0DC6">
                              <w:rPr>
                                <w:rFonts w:ascii="ＭＳ 明朝" w:eastAsia="ＭＳ 明朝" w:hAnsi="ＭＳ 明朝" w:hint="eastAsia"/>
                              </w:rPr>
                              <w:t>者</w:t>
                            </w:r>
                            <w:r w:rsidR="000C0DC6">
                              <w:rPr>
                                <w:rFonts w:ascii="ＭＳ 明朝" w:eastAsia="ＭＳ 明朝" w:hAnsi="ＭＳ 明朝"/>
                              </w:rPr>
                              <w:t>発生時・</w:t>
                            </w:r>
                            <w:r w:rsidRPr="00F01BB1">
                              <w:rPr>
                                <w:rFonts w:ascii="ＭＳ 明朝" w:eastAsia="ＭＳ 明朝" w:hAnsi="ＭＳ 明朝" w:hint="eastAsia"/>
                              </w:rPr>
                              <w:t>施設等における</w:t>
                            </w:r>
                            <w:r w:rsidR="000C0DC6">
                              <w:rPr>
                                <w:rFonts w:ascii="ＭＳ 明朝" w:eastAsia="ＭＳ 明朝" w:hAnsi="ＭＳ 明朝"/>
                              </w:rPr>
                              <w:t>クラスターへの対応</w:t>
                            </w:r>
                            <w:r w:rsidRPr="00F01BB1">
                              <w:rPr>
                                <w:rFonts w:ascii="ＭＳ 明朝" w:eastAsia="ＭＳ 明朝" w:hAnsi="ＭＳ 明朝"/>
                              </w:rPr>
                              <w:t>に関すること</w:t>
                            </w:r>
                          </w:p>
                          <w:p w14:paraId="6594E8D3" w14:textId="77777777" w:rsidR="00376824" w:rsidRPr="00F01BB1" w:rsidRDefault="00376824" w:rsidP="0037682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CB4C7D6" w14:textId="6A96A68C"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hint="eastAsia"/>
                              </w:rPr>
                              <w:t>・</w:t>
                            </w:r>
                            <w:r w:rsidR="009D4F79">
                              <w:rPr>
                                <w:rFonts w:ascii="ＭＳ 明朝" w:eastAsia="ＭＳ 明朝" w:hAnsi="ＭＳ 明朝" w:hint="eastAsia"/>
                              </w:rPr>
                              <w:t>障がい</w:t>
                            </w:r>
                            <w:r w:rsidRPr="00EF6B8B">
                              <w:rPr>
                                <w:rFonts w:ascii="ＭＳ 明朝" w:eastAsia="ＭＳ 明朝" w:hAnsi="ＭＳ 明朝"/>
                              </w:rPr>
                              <w:t>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5E6326C5" w14:textId="2711F006"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009D4F79">
                              <w:rPr>
                                <w:rFonts w:ascii="ＭＳ 明朝" w:eastAsia="ＭＳ 明朝" w:hAnsi="ＭＳ 明朝" w:cs="Meiryo UI" w:hint="eastAsia"/>
                                <w:sz w:val="22"/>
                              </w:rPr>
                              <w:t>生活基盤推進</w:t>
                            </w:r>
                            <w:r w:rsidRPr="00EF6B8B">
                              <w:rPr>
                                <w:rFonts w:ascii="ＭＳ 明朝" w:eastAsia="ＭＳ 明朝" w:hAnsi="ＭＳ 明朝" w:cs="Meiryo UI" w:hint="eastAsia"/>
                                <w:sz w:val="22"/>
                              </w:rPr>
                              <w:t>課</w:t>
                            </w:r>
                            <w:r w:rsidRPr="00EF6B8B">
                              <w:rPr>
                                <w:rFonts w:ascii="ＭＳ 明朝" w:eastAsia="ＭＳ 明朝" w:hAnsi="ＭＳ 明朝" w:cs="Meiryo UI"/>
                                <w:sz w:val="22"/>
                              </w:rPr>
                              <w:t xml:space="preserve"> </w:t>
                            </w:r>
                            <w:r w:rsidR="009D4F79">
                              <w:rPr>
                                <w:rFonts w:ascii="ＭＳ 明朝" w:eastAsia="ＭＳ 明朝" w:hAnsi="ＭＳ 明朝" w:cs="Meiryo UI" w:hint="eastAsia"/>
                                <w:sz w:val="22"/>
                              </w:rPr>
                              <w:t>指定</w:t>
                            </w:r>
                            <w:r w:rsidR="009D4F79">
                              <w:rPr>
                                <w:rFonts w:ascii="ＭＳ 明朝" w:eastAsia="ＭＳ 明朝" w:hAnsi="ＭＳ 明朝" w:cs="Meiryo UI"/>
                                <w:sz w:val="22"/>
                              </w:rPr>
                              <w:t>・</w:t>
                            </w:r>
                            <w:r w:rsidRPr="00EF6B8B">
                              <w:rPr>
                                <w:rFonts w:ascii="ＭＳ 明朝" w:eastAsia="ＭＳ 明朝" w:hAnsi="ＭＳ 明朝" w:cs="Meiryo UI"/>
                                <w:sz w:val="22"/>
                              </w:rPr>
                              <w:t>指導グループ　電話：06-6944-</w:t>
                            </w:r>
                            <w:r w:rsidR="009D4F79">
                              <w:rPr>
                                <w:rFonts w:ascii="ＭＳ 明朝" w:eastAsia="ＭＳ 明朝" w:hAnsi="ＭＳ 明朝" w:cs="Meiryo UI"/>
                                <w:sz w:val="22"/>
                              </w:rPr>
                              <w:t>6026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1CD33F17" w14:textId="798D863D" w:rsidR="00376824" w:rsidRPr="00F01BB1" w:rsidRDefault="00376824" w:rsidP="000C0DC6">
                            <w:pPr>
                              <w:spacing w:line="320" w:lineRule="exact"/>
                              <w:ind w:left="210" w:hangingChars="100" w:hanging="210"/>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hint="eastAsia"/>
                              </w:rPr>
                              <w:t>保健所</w:t>
                            </w:r>
                            <w:r w:rsidR="000C0DC6">
                              <w:rPr>
                                <w:rFonts w:ascii="ＭＳ 明朝" w:eastAsia="ＭＳ 明朝" w:hAnsi="ＭＳ 明朝"/>
                              </w:rPr>
                              <w:t>業務の重点化</w:t>
                            </w:r>
                            <w:r w:rsidR="000C0DC6">
                              <w:rPr>
                                <w:rFonts w:ascii="ＭＳ 明朝" w:eastAsia="ＭＳ 明朝" w:hAnsi="ＭＳ 明朝" w:hint="eastAsia"/>
                              </w:rPr>
                              <w:t>、</w:t>
                            </w:r>
                            <w:r w:rsidR="000C0DC6">
                              <w:rPr>
                                <w:rFonts w:ascii="ＭＳ 明朝" w:eastAsia="ＭＳ 明朝" w:hAnsi="ＭＳ 明朝"/>
                              </w:rPr>
                              <w:t>濃厚接触者の待機期間、</w:t>
                            </w: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6F2821EE" w14:textId="77777777" w:rsidR="00376824" w:rsidRPr="00F01BB1" w:rsidRDefault="00376824" w:rsidP="00376824">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8D84E8F" w14:textId="2D468F5E" w:rsidR="00376824" w:rsidRPr="00E81547" w:rsidRDefault="00376824" w:rsidP="00376824">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w:t>
                            </w:r>
                            <w:r w:rsidR="00E247EE">
                              <w:rPr>
                                <w:rFonts w:ascii="ＭＳ 明朝" w:eastAsia="ＭＳ 明朝" w:hAnsi="ＭＳ 明朝" w:hint="eastAsia"/>
                              </w:rPr>
                              <w:t>従事者</w:t>
                            </w:r>
                            <w:r w:rsidR="00E247EE">
                              <w:rPr>
                                <w:rFonts w:ascii="ＭＳ 明朝" w:eastAsia="ＭＳ 明朝" w:hAnsi="ＭＳ 明朝"/>
                              </w:rPr>
                              <w:t>等</w:t>
                            </w:r>
                            <w:r w:rsidRPr="00E81547">
                              <w:rPr>
                                <w:rFonts w:ascii="ＭＳ 明朝" w:eastAsia="ＭＳ 明朝" w:hAnsi="ＭＳ 明朝"/>
                              </w:rPr>
                              <w:t>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5D4AA3A2" w14:textId="7631D976" w:rsidR="00376824" w:rsidRDefault="00376824" w:rsidP="00376824">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 xml:space="preserve">　電話：</w:t>
                            </w:r>
                            <w:r w:rsidRPr="00E81547">
                              <w:rPr>
                                <w:rFonts w:ascii="ＭＳ 明朝" w:eastAsia="ＭＳ 明朝" w:hAnsi="ＭＳ 明朝" w:hint="eastAsia"/>
                              </w:rPr>
                              <w:t>06-4397-3542</w:t>
                            </w:r>
                          </w:p>
                          <w:p w14:paraId="137455F8"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7112D5F2" w14:textId="77777777" w:rsidR="00376824" w:rsidRPr="00F01BB1" w:rsidRDefault="00376824" w:rsidP="0037682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AA6905C" w14:textId="77777777" w:rsidR="00376824" w:rsidRDefault="00376824" w:rsidP="0037682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2FD058B" w14:textId="77777777" w:rsidR="00376824" w:rsidRPr="00141DFB" w:rsidRDefault="00376824" w:rsidP="00376824">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62F47" id="_x0000_t202" coordsize="21600,21600" o:spt="202" path="m,l,21600r21600,l21600,xe">
                <v:stroke joinstyle="miter"/>
                <v:path gradientshapeok="t" o:connecttype="rect"/>
              </v:shapetype>
              <v:shape id="テキスト ボックス 4" o:spid="_x0000_s1026" type="#_x0000_t202" style="position:absolute;margin-left:386.05pt;margin-top:30.95pt;width:437.25pt;height:21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" fillcolor="window" strokeweight=".5pt">
                <v:textbox>
                  <w:txbxContent>
                    <w:p w14:paraId="5E271793"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【問合せ先】</w:t>
                      </w:r>
                    </w:p>
                    <w:p w14:paraId="178BB469" w14:textId="28460C81" w:rsidR="00376824" w:rsidRPr="00F01BB1" w:rsidRDefault="00376824" w:rsidP="000C0DC6">
                      <w:pPr>
                        <w:spacing w:line="320" w:lineRule="exact"/>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rPr>
                        <w:t>入院・療養</w:t>
                      </w:r>
                      <w:r w:rsidR="000C0DC6">
                        <w:rPr>
                          <w:rFonts w:ascii="ＭＳ 明朝" w:eastAsia="ＭＳ 明朝" w:hAnsi="ＭＳ 明朝" w:hint="eastAsia"/>
                        </w:rPr>
                        <w:t>、</w:t>
                      </w:r>
                      <w:r w:rsidR="000C0DC6">
                        <w:rPr>
                          <w:rFonts w:ascii="ＭＳ 明朝" w:eastAsia="ＭＳ 明朝" w:hAnsi="ＭＳ 明朝"/>
                        </w:rPr>
                        <w:t>陽性</w:t>
                      </w:r>
                      <w:r w:rsidR="000C0DC6">
                        <w:rPr>
                          <w:rFonts w:ascii="ＭＳ 明朝" w:eastAsia="ＭＳ 明朝" w:hAnsi="ＭＳ 明朝" w:hint="eastAsia"/>
                        </w:rPr>
                        <w:t>者</w:t>
                      </w:r>
                      <w:r w:rsidR="000C0DC6">
                        <w:rPr>
                          <w:rFonts w:ascii="ＭＳ 明朝" w:eastAsia="ＭＳ 明朝" w:hAnsi="ＭＳ 明朝"/>
                        </w:rPr>
                        <w:t>発生時・</w:t>
                      </w:r>
                      <w:r w:rsidRPr="00F01BB1">
                        <w:rPr>
                          <w:rFonts w:ascii="ＭＳ 明朝" w:eastAsia="ＭＳ 明朝" w:hAnsi="ＭＳ 明朝" w:hint="eastAsia"/>
                        </w:rPr>
                        <w:t>施設等における</w:t>
                      </w:r>
                      <w:r w:rsidR="000C0DC6">
                        <w:rPr>
                          <w:rFonts w:ascii="ＭＳ 明朝" w:eastAsia="ＭＳ 明朝" w:hAnsi="ＭＳ 明朝"/>
                        </w:rPr>
                        <w:t>クラスターへの対応</w:t>
                      </w:r>
                      <w:r w:rsidRPr="00F01BB1">
                        <w:rPr>
                          <w:rFonts w:ascii="ＭＳ 明朝" w:eastAsia="ＭＳ 明朝" w:hAnsi="ＭＳ 明朝"/>
                        </w:rPr>
                        <w:t>に関すること</w:t>
                      </w:r>
                    </w:p>
                    <w:p w14:paraId="6594E8D3" w14:textId="77777777" w:rsidR="00376824" w:rsidRPr="00F01BB1" w:rsidRDefault="00376824" w:rsidP="0037682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CB4C7D6" w14:textId="6A96A68C"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hint="eastAsia"/>
                        </w:rPr>
                        <w:t>・</w:t>
                      </w:r>
                      <w:r w:rsidR="009D4F79">
                        <w:rPr>
                          <w:rFonts w:ascii="ＭＳ 明朝" w:eastAsia="ＭＳ 明朝" w:hAnsi="ＭＳ 明朝" w:hint="eastAsia"/>
                        </w:rPr>
                        <w:t>障がい</w:t>
                      </w:r>
                      <w:r w:rsidRPr="00EF6B8B">
                        <w:rPr>
                          <w:rFonts w:ascii="ＭＳ 明朝" w:eastAsia="ＭＳ 明朝" w:hAnsi="ＭＳ 明朝"/>
                        </w:rPr>
                        <w:t>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5E6326C5" w14:textId="2711F006" w:rsidR="00376824" w:rsidRPr="00EF6B8B" w:rsidRDefault="00376824" w:rsidP="00376824">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009D4F79">
                        <w:rPr>
                          <w:rFonts w:ascii="ＭＳ 明朝" w:eastAsia="ＭＳ 明朝" w:hAnsi="ＭＳ 明朝" w:cs="Meiryo UI" w:hint="eastAsia"/>
                          <w:sz w:val="22"/>
                        </w:rPr>
                        <w:t>生活基盤推進</w:t>
                      </w:r>
                      <w:r w:rsidRPr="00EF6B8B">
                        <w:rPr>
                          <w:rFonts w:ascii="ＭＳ 明朝" w:eastAsia="ＭＳ 明朝" w:hAnsi="ＭＳ 明朝" w:cs="Meiryo UI" w:hint="eastAsia"/>
                          <w:sz w:val="22"/>
                        </w:rPr>
                        <w:t>課</w:t>
                      </w:r>
                      <w:r w:rsidRPr="00EF6B8B">
                        <w:rPr>
                          <w:rFonts w:ascii="ＭＳ 明朝" w:eastAsia="ＭＳ 明朝" w:hAnsi="ＭＳ 明朝" w:cs="Meiryo UI"/>
                          <w:sz w:val="22"/>
                        </w:rPr>
                        <w:t xml:space="preserve"> </w:t>
                      </w:r>
                      <w:r w:rsidR="009D4F79">
                        <w:rPr>
                          <w:rFonts w:ascii="ＭＳ 明朝" w:eastAsia="ＭＳ 明朝" w:hAnsi="ＭＳ 明朝" w:cs="Meiryo UI" w:hint="eastAsia"/>
                          <w:sz w:val="22"/>
                        </w:rPr>
                        <w:t>指定</w:t>
                      </w:r>
                      <w:r w:rsidR="009D4F79">
                        <w:rPr>
                          <w:rFonts w:ascii="ＭＳ 明朝" w:eastAsia="ＭＳ 明朝" w:hAnsi="ＭＳ 明朝" w:cs="Meiryo UI"/>
                          <w:sz w:val="22"/>
                        </w:rPr>
                        <w:t>・</w:t>
                      </w:r>
                      <w:r w:rsidRPr="00EF6B8B">
                        <w:rPr>
                          <w:rFonts w:ascii="ＭＳ 明朝" w:eastAsia="ＭＳ 明朝" w:hAnsi="ＭＳ 明朝" w:cs="Meiryo UI"/>
                          <w:sz w:val="22"/>
                        </w:rPr>
                        <w:t>指導グループ　電話：06-6944-</w:t>
                      </w:r>
                      <w:r w:rsidR="009D4F79">
                        <w:rPr>
                          <w:rFonts w:ascii="ＭＳ 明朝" w:eastAsia="ＭＳ 明朝" w:hAnsi="ＭＳ 明朝" w:cs="Meiryo UI"/>
                          <w:sz w:val="22"/>
                        </w:rPr>
                        <w:t>6026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1CD33F17" w14:textId="798D863D" w:rsidR="00376824" w:rsidRPr="00F01BB1" w:rsidRDefault="00376824" w:rsidP="000C0DC6">
                      <w:pPr>
                        <w:spacing w:line="320" w:lineRule="exact"/>
                        <w:ind w:left="210" w:hangingChars="100" w:hanging="210"/>
                        <w:rPr>
                          <w:rFonts w:ascii="ＭＳ 明朝" w:eastAsia="ＭＳ 明朝" w:hAnsi="ＭＳ 明朝"/>
                        </w:rPr>
                      </w:pPr>
                      <w:r w:rsidRPr="00F01BB1">
                        <w:rPr>
                          <w:rFonts w:ascii="ＭＳ 明朝" w:eastAsia="ＭＳ 明朝" w:hAnsi="ＭＳ 明朝" w:hint="eastAsia"/>
                        </w:rPr>
                        <w:t>・</w:t>
                      </w:r>
                      <w:r w:rsidR="000C0DC6">
                        <w:rPr>
                          <w:rFonts w:ascii="ＭＳ 明朝" w:eastAsia="ＭＳ 明朝" w:hAnsi="ＭＳ 明朝" w:hint="eastAsia"/>
                        </w:rPr>
                        <w:t>保健所</w:t>
                      </w:r>
                      <w:r w:rsidR="000C0DC6">
                        <w:rPr>
                          <w:rFonts w:ascii="ＭＳ 明朝" w:eastAsia="ＭＳ 明朝" w:hAnsi="ＭＳ 明朝"/>
                        </w:rPr>
                        <w:t>業務の重点化</w:t>
                      </w:r>
                      <w:r w:rsidR="000C0DC6">
                        <w:rPr>
                          <w:rFonts w:ascii="ＭＳ 明朝" w:eastAsia="ＭＳ 明朝" w:hAnsi="ＭＳ 明朝" w:hint="eastAsia"/>
                        </w:rPr>
                        <w:t>、</w:t>
                      </w:r>
                      <w:r w:rsidR="000C0DC6">
                        <w:rPr>
                          <w:rFonts w:ascii="ＭＳ 明朝" w:eastAsia="ＭＳ 明朝" w:hAnsi="ＭＳ 明朝"/>
                        </w:rPr>
                        <w:t>濃厚接触者の待機期間、</w:t>
                      </w: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6F2821EE" w14:textId="77777777" w:rsidR="00376824" w:rsidRPr="00F01BB1" w:rsidRDefault="00376824" w:rsidP="00376824">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8D84E8F" w14:textId="2D468F5E" w:rsidR="00376824" w:rsidRPr="00E81547" w:rsidRDefault="00376824" w:rsidP="00376824">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w:t>
                      </w:r>
                      <w:r w:rsidR="00E247EE">
                        <w:rPr>
                          <w:rFonts w:ascii="ＭＳ 明朝" w:eastAsia="ＭＳ 明朝" w:hAnsi="ＭＳ 明朝" w:hint="eastAsia"/>
                        </w:rPr>
                        <w:t>従事者</w:t>
                      </w:r>
                      <w:r w:rsidR="00E247EE">
                        <w:rPr>
                          <w:rFonts w:ascii="ＭＳ 明朝" w:eastAsia="ＭＳ 明朝" w:hAnsi="ＭＳ 明朝"/>
                        </w:rPr>
                        <w:t>等</w:t>
                      </w:r>
                      <w:r w:rsidRPr="00E81547">
                        <w:rPr>
                          <w:rFonts w:ascii="ＭＳ 明朝" w:eastAsia="ＭＳ 明朝" w:hAnsi="ＭＳ 明朝"/>
                        </w:rPr>
                        <w:t>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5D4AA3A2" w14:textId="7631D976" w:rsidR="00376824" w:rsidRDefault="00376824" w:rsidP="00376824">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 xml:space="preserve">　電話：</w:t>
                      </w:r>
                      <w:r w:rsidRPr="00E81547">
                        <w:rPr>
                          <w:rFonts w:ascii="ＭＳ 明朝" w:eastAsia="ＭＳ 明朝" w:hAnsi="ＭＳ 明朝" w:hint="eastAsia"/>
                        </w:rPr>
                        <w:t>06-4397-3542</w:t>
                      </w:r>
                    </w:p>
                    <w:p w14:paraId="137455F8" w14:textId="77777777" w:rsidR="00376824" w:rsidRPr="00F01BB1" w:rsidRDefault="00376824" w:rsidP="0037682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7112D5F2" w14:textId="77777777" w:rsidR="00376824" w:rsidRPr="00F01BB1" w:rsidRDefault="00376824" w:rsidP="0037682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AA6905C" w14:textId="77777777" w:rsidR="00376824" w:rsidRDefault="00376824" w:rsidP="0037682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2FD058B" w14:textId="77777777" w:rsidR="00376824" w:rsidRPr="00141DFB" w:rsidRDefault="00376824" w:rsidP="00376824">
                      <w:pPr>
                        <w:spacing w:line="320" w:lineRule="exact"/>
                        <w:rPr>
                          <w:rFonts w:ascii="ＭＳ 明朝" w:eastAsia="ＭＳ 明朝" w:hAnsi="ＭＳ 明朝"/>
                        </w:rPr>
                      </w:pPr>
                    </w:p>
                  </w:txbxContent>
                </v:textbox>
                <w10:wrap anchorx="margin"/>
              </v:shape>
            </w:pict>
          </mc:Fallback>
        </mc:AlternateContent>
      </w:r>
    </w:p>
    <w:sectPr w:rsidR="00E04649" w:rsidSect="005E415F">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95F88" w14:textId="77777777" w:rsidR="005669A2" w:rsidRDefault="005669A2" w:rsidP="00816EAB">
      <w:r>
        <w:separator/>
      </w:r>
    </w:p>
  </w:endnote>
  <w:endnote w:type="continuationSeparator" w:id="0">
    <w:p w14:paraId="24AB1077" w14:textId="77777777" w:rsidR="005669A2" w:rsidRDefault="005669A2"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B670" w14:textId="77777777" w:rsidR="005669A2" w:rsidRDefault="005669A2" w:rsidP="00816EAB">
      <w:r>
        <w:separator/>
      </w:r>
    </w:p>
  </w:footnote>
  <w:footnote w:type="continuationSeparator" w:id="0">
    <w:p w14:paraId="58C9DB33" w14:textId="77777777" w:rsidR="005669A2" w:rsidRDefault="005669A2"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19D47E7C"/>
    <w:multiLevelType w:val="hybridMultilevel"/>
    <w:tmpl w:val="06CE4D0E"/>
    <w:lvl w:ilvl="0" w:tplc="A8FC65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EEB43A0"/>
    <w:multiLevelType w:val="hybridMultilevel"/>
    <w:tmpl w:val="205485B6"/>
    <w:lvl w:ilvl="0" w:tplc="29C4A79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1034E0A"/>
    <w:multiLevelType w:val="hybridMultilevel"/>
    <w:tmpl w:val="B21087D4"/>
    <w:lvl w:ilvl="0" w:tplc="93BCFD5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8F36013"/>
    <w:multiLevelType w:val="hybridMultilevel"/>
    <w:tmpl w:val="D1E24960"/>
    <w:lvl w:ilvl="0" w:tplc="97CCF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0"/>
  </w:num>
  <w:num w:numId="3">
    <w:abstractNumId w:val="3"/>
  </w:num>
  <w:num w:numId="4">
    <w:abstractNumId w:val="2"/>
  </w:num>
  <w:num w:numId="5">
    <w:abstractNumId w:val="8"/>
  </w:num>
  <w:num w:numId="6">
    <w:abstractNumId w:val="4"/>
  </w:num>
  <w:num w:numId="7">
    <w:abstractNumId w:val="6"/>
  </w:num>
  <w:num w:numId="8">
    <w:abstractNumId w:val="10"/>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09E1"/>
    <w:rsid w:val="000136DF"/>
    <w:rsid w:val="00015527"/>
    <w:rsid w:val="00025B6E"/>
    <w:rsid w:val="000340CE"/>
    <w:rsid w:val="0003467B"/>
    <w:rsid w:val="00037738"/>
    <w:rsid w:val="000474C7"/>
    <w:rsid w:val="00052579"/>
    <w:rsid w:val="000632A0"/>
    <w:rsid w:val="00072C19"/>
    <w:rsid w:val="000763FE"/>
    <w:rsid w:val="00084C40"/>
    <w:rsid w:val="000A107C"/>
    <w:rsid w:val="000A667F"/>
    <w:rsid w:val="000A6894"/>
    <w:rsid w:val="000B0000"/>
    <w:rsid w:val="000B0CC1"/>
    <w:rsid w:val="000B2A87"/>
    <w:rsid w:val="000B52FC"/>
    <w:rsid w:val="000B5887"/>
    <w:rsid w:val="000C0DC6"/>
    <w:rsid w:val="000C2090"/>
    <w:rsid w:val="000C5028"/>
    <w:rsid w:val="000D3066"/>
    <w:rsid w:val="000D32DC"/>
    <w:rsid w:val="000D3E2D"/>
    <w:rsid w:val="000D5E6B"/>
    <w:rsid w:val="000D66DF"/>
    <w:rsid w:val="000D6E1E"/>
    <w:rsid w:val="000E234A"/>
    <w:rsid w:val="000E70DD"/>
    <w:rsid w:val="000F7F1A"/>
    <w:rsid w:val="0010439B"/>
    <w:rsid w:val="00110BFB"/>
    <w:rsid w:val="00113863"/>
    <w:rsid w:val="00116227"/>
    <w:rsid w:val="0011723A"/>
    <w:rsid w:val="00121541"/>
    <w:rsid w:val="001217D5"/>
    <w:rsid w:val="00123480"/>
    <w:rsid w:val="00126CD6"/>
    <w:rsid w:val="001355A2"/>
    <w:rsid w:val="00137274"/>
    <w:rsid w:val="00141AD0"/>
    <w:rsid w:val="001430CC"/>
    <w:rsid w:val="001450B6"/>
    <w:rsid w:val="00146394"/>
    <w:rsid w:val="001532AC"/>
    <w:rsid w:val="00160D31"/>
    <w:rsid w:val="001618D5"/>
    <w:rsid w:val="001631FF"/>
    <w:rsid w:val="0016372D"/>
    <w:rsid w:val="001658DE"/>
    <w:rsid w:val="0017280F"/>
    <w:rsid w:val="00172A60"/>
    <w:rsid w:val="00173EE5"/>
    <w:rsid w:val="0019199A"/>
    <w:rsid w:val="00191A8B"/>
    <w:rsid w:val="001A6A9E"/>
    <w:rsid w:val="001B16A4"/>
    <w:rsid w:val="001B18C0"/>
    <w:rsid w:val="001B2A5D"/>
    <w:rsid w:val="001B722B"/>
    <w:rsid w:val="001C42D6"/>
    <w:rsid w:val="001C463E"/>
    <w:rsid w:val="001C79E3"/>
    <w:rsid w:val="001D033C"/>
    <w:rsid w:val="001D301C"/>
    <w:rsid w:val="001D4B73"/>
    <w:rsid w:val="001D55B5"/>
    <w:rsid w:val="001F2307"/>
    <w:rsid w:val="00201EFA"/>
    <w:rsid w:val="00203EA2"/>
    <w:rsid w:val="00205F53"/>
    <w:rsid w:val="00210B38"/>
    <w:rsid w:val="00212342"/>
    <w:rsid w:val="00213F8B"/>
    <w:rsid w:val="00215900"/>
    <w:rsid w:val="002213D7"/>
    <w:rsid w:val="002214D5"/>
    <w:rsid w:val="002215B3"/>
    <w:rsid w:val="00223E5E"/>
    <w:rsid w:val="00234CA2"/>
    <w:rsid w:val="00234FA5"/>
    <w:rsid w:val="00244569"/>
    <w:rsid w:val="0025216C"/>
    <w:rsid w:val="00264E20"/>
    <w:rsid w:val="00272503"/>
    <w:rsid w:val="00272A95"/>
    <w:rsid w:val="002768E3"/>
    <w:rsid w:val="00277E7E"/>
    <w:rsid w:val="00294066"/>
    <w:rsid w:val="002966A2"/>
    <w:rsid w:val="002A2835"/>
    <w:rsid w:val="002A2DF4"/>
    <w:rsid w:val="002B232C"/>
    <w:rsid w:val="002B4C2F"/>
    <w:rsid w:val="002C29C3"/>
    <w:rsid w:val="002C63A4"/>
    <w:rsid w:val="002D277B"/>
    <w:rsid w:val="002E5147"/>
    <w:rsid w:val="002F76A4"/>
    <w:rsid w:val="002F77AE"/>
    <w:rsid w:val="00300156"/>
    <w:rsid w:val="00300EBA"/>
    <w:rsid w:val="00301839"/>
    <w:rsid w:val="00301BBC"/>
    <w:rsid w:val="00304DDA"/>
    <w:rsid w:val="00311682"/>
    <w:rsid w:val="0031241C"/>
    <w:rsid w:val="003210F4"/>
    <w:rsid w:val="003235DE"/>
    <w:rsid w:val="00324B05"/>
    <w:rsid w:val="00326174"/>
    <w:rsid w:val="00327014"/>
    <w:rsid w:val="00332269"/>
    <w:rsid w:val="00340768"/>
    <w:rsid w:val="00342B3E"/>
    <w:rsid w:val="00342B81"/>
    <w:rsid w:val="00360638"/>
    <w:rsid w:val="00372A02"/>
    <w:rsid w:val="00376824"/>
    <w:rsid w:val="00377A34"/>
    <w:rsid w:val="00380426"/>
    <w:rsid w:val="003916F4"/>
    <w:rsid w:val="003945A8"/>
    <w:rsid w:val="003A1BB0"/>
    <w:rsid w:val="003A4E07"/>
    <w:rsid w:val="003A5B4F"/>
    <w:rsid w:val="003A662D"/>
    <w:rsid w:val="003B46CE"/>
    <w:rsid w:val="003B62E3"/>
    <w:rsid w:val="003B7499"/>
    <w:rsid w:val="003C2B8F"/>
    <w:rsid w:val="003C7488"/>
    <w:rsid w:val="003D424D"/>
    <w:rsid w:val="003E25D2"/>
    <w:rsid w:val="003E2CDA"/>
    <w:rsid w:val="003E4F56"/>
    <w:rsid w:val="003E6E64"/>
    <w:rsid w:val="003E70AD"/>
    <w:rsid w:val="003E73D2"/>
    <w:rsid w:val="003F040D"/>
    <w:rsid w:val="003F4342"/>
    <w:rsid w:val="004016C5"/>
    <w:rsid w:val="004071D4"/>
    <w:rsid w:val="00407FA8"/>
    <w:rsid w:val="00411479"/>
    <w:rsid w:val="0041230F"/>
    <w:rsid w:val="00416220"/>
    <w:rsid w:val="00420C30"/>
    <w:rsid w:val="0042192C"/>
    <w:rsid w:val="00430D87"/>
    <w:rsid w:val="00432389"/>
    <w:rsid w:val="00434914"/>
    <w:rsid w:val="00441D98"/>
    <w:rsid w:val="00451DD0"/>
    <w:rsid w:val="004539AB"/>
    <w:rsid w:val="004541BB"/>
    <w:rsid w:val="004562D8"/>
    <w:rsid w:val="00456547"/>
    <w:rsid w:val="00457AC2"/>
    <w:rsid w:val="00461908"/>
    <w:rsid w:val="00462D07"/>
    <w:rsid w:val="00465AC7"/>
    <w:rsid w:val="00466343"/>
    <w:rsid w:val="00466F8C"/>
    <w:rsid w:val="004708CD"/>
    <w:rsid w:val="00473564"/>
    <w:rsid w:val="00475336"/>
    <w:rsid w:val="0048439A"/>
    <w:rsid w:val="00485733"/>
    <w:rsid w:val="00491A62"/>
    <w:rsid w:val="00494596"/>
    <w:rsid w:val="004A0822"/>
    <w:rsid w:val="004A79DA"/>
    <w:rsid w:val="004B1492"/>
    <w:rsid w:val="004B308B"/>
    <w:rsid w:val="004C4B72"/>
    <w:rsid w:val="004C64B9"/>
    <w:rsid w:val="004C7041"/>
    <w:rsid w:val="004C7BDA"/>
    <w:rsid w:val="004D3E76"/>
    <w:rsid w:val="004D47B8"/>
    <w:rsid w:val="004D6846"/>
    <w:rsid w:val="004D7474"/>
    <w:rsid w:val="004E22CA"/>
    <w:rsid w:val="004E263F"/>
    <w:rsid w:val="004E3439"/>
    <w:rsid w:val="004F245F"/>
    <w:rsid w:val="004F7015"/>
    <w:rsid w:val="004F72CF"/>
    <w:rsid w:val="0050590C"/>
    <w:rsid w:val="00505E96"/>
    <w:rsid w:val="00510E1A"/>
    <w:rsid w:val="005153B2"/>
    <w:rsid w:val="00515E2E"/>
    <w:rsid w:val="00521277"/>
    <w:rsid w:val="00521ABF"/>
    <w:rsid w:val="00524A5C"/>
    <w:rsid w:val="00526B4A"/>
    <w:rsid w:val="00526FD5"/>
    <w:rsid w:val="005333A0"/>
    <w:rsid w:val="00541712"/>
    <w:rsid w:val="00541CC8"/>
    <w:rsid w:val="005517B6"/>
    <w:rsid w:val="00554858"/>
    <w:rsid w:val="005549F5"/>
    <w:rsid w:val="00561623"/>
    <w:rsid w:val="005669A2"/>
    <w:rsid w:val="00580725"/>
    <w:rsid w:val="00580B19"/>
    <w:rsid w:val="005822FB"/>
    <w:rsid w:val="0059127A"/>
    <w:rsid w:val="005919B7"/>
    <w:rsid w:val="00593160"/>
    <w:rsid w:val="00593D5F"/>
    <w:rsid w:val="005A05ED"/>
    <w:rsid w:val="005A145D"/>
    <w:rsid w:val="005A32D6"/>
    <w:rsid w:val="005A37D1"/>
    <w:rsid w:val="005C23E3"/>
    <w:rsid w:val="005C3617"/>
    <w:rsid w:val="005C66A6"/>
    <w:rsid w:val="005D18BA"/>
    <w:rsid w:val="005D55B2"/>
    <w:rsid w:val="005D5B7A"/>
    <w:rsid w:val="005D636A"/>
    <w:rsid w:val="005D6DE7"/>
    <w:rsid w:val="005E338E"/>
    <w:rsid w:val="005E415F"/>
    <w:rsid w:val="005E48BF"/>
    <w:rsid w:val="005E76ED"/>
    <w:rsid w:val="005F5CF2"/>
    <w:rsid w:val="00601166"/>
    <w:rsid w:val="006015D3"/>
    <w:rsid w:val="006130AC"/>
    <w:rsid w:val="0061494E"/>
    <w:rsid w:val="00614E2E"/>
    <w:rsid w:val="00620E17"/>
    <w:rsid w:val="0062124D"/>
    <w:rsid w:val="006218D9"/>
    <w:rsid w:val="0062344B"/>
    <w:rsid w:val="00624A17"/>
    <w:rsid w:val="006251E5"/>
    <w:rsid w:val="0062766B"/>
    <w:rsid w:val="00635B26"/>
    <w:rsid w:val="0063792B"/>
    <w:rsid w:val="0064016D"/>
    <w:rsid w:val="0065094D"/>
    <w:rsid w:val="00654241"/>
    <w:rsid w:val="00663EF4"/>
    <w:rsid w:val="006663C7"/>
    <w:rsid w:val="00673E7B"/>
    <w:rsid w:val="0067408F"/>
    <w:rsid w:val="006863E1"/>
    <w:rsid w:val="006873C6"/>
    <w:rsid w:val="00693166"/>
    <w:rsid w:val="00694D87"/>
    <w:rsid w:val="0069651D"/>
    <w:rsid w:val="006B1285"/>
    <w:rsid w:val="006B2EA4"/>
    <w:rsid w:val="006B3ECA"/>
    <w:rsid w:val="006B579A"/>
    <w:rsid w:val="006B6FFA"/>
    <w:rsid w:val="006C1ED4"/>
    <w:rsid w:val="006C45F2"/>
    <w:rsid w:val="006C5867"/>
    <w:rsid w:val="006D53AF"/>
    <w:rsid w:val="006E651E"/>
    <w:rsid w:val="0070251A"/>
    <w:rsid w:val="00703422"/>
    <w:rsid w:val="00710ADA"/>
    <w:rsid w:val="007128E6"/>
    <w:rsid w:val="007269AF"/>
    <w:rsid w:val="0072756B"/>
    <w:rsid w:val="00727B2B"/>
    <w:rsid w:val="007308AF"/>
    <w:rsid w:val="00746A91"/>
    <w:rsid w:val="0074731F"/>
    <w:rsid w:val="007520F6"/>
    <w:rsid w:val="00756031"/>
    <w:rsid w:val="00757AF6"/>
    <w:rsid w:val="007675FD"/>
    <w:rsid w:val="00770017"/>
    <w:rsid w:val="007734BD"/>
    <w:rsid w:val="00774B99"/>
    <w:rsid w:val="00783967"/>
    <w:rsid w:val="00792202"/>
    <w:rsid w:val="00796ECA"/>
    <w:rsid w:val="00797441"/>
    <w:rsid w:val="007A02E3"/>
    <w:rsid w:val="007A2FF5"/>
    <w:rsid w:val="007B431A"/>
    <w:rsid w:val="007B5988"/>
    <w:rsid w:val="007B6EB0"/>
    <w:rsid w:val="007B7A20"/>
    <w:rsid w:val="007C4E5F"/>
    <w:rsid w:val="007C5392"/>
    <w:rsid w:val="007D1020"/>
    <w:rsid w:val="007D15CF"/>
    <w:rsid w:val="007D3584"/>
    <w:rsid w:val="007E1E08"/>
    <w:rsid w:val="007E55F6"/>
    <w:rsid w:val="007F459C"/>
    <w:rsid w:val="00801333"/>
    <w:rsid w:val="00807284"/>
    <w:rsid w:val="00813473"/>
    <w:rsid w:val="00815020"/>
    <w:rsid w:val="00816EAB"/>
    <w:rsid w:val="00820E3F"/>
    <w:rsid w:val="00824A53"/>
    <w:rsid w:val="008252A5"/>
    <w:rsid w:val="008351AB"/>
    <w:rsid w:val="008379AF"/>
    <w:rsid w:val="008450EB"/>
    <w:rsid w:val="008528F9"/>
    <w:rsid w:val="0086324D"/>
    <w:rsid w:val="00865FD2"/>
    <w:rsid w:val="008679A3"/>
    <w:rsid w:val="00884FCF"/>
    <w:rsid w:val="008879F2"/>
    <w:rsid w:val="0089121E"/>
    <w:rsid w:val="008A3B4E"/>
    <w:rsid w:val="008B3832"/>
    <w:rsid w:val="008C4FE2"/>
    <w:rsid w:val="008C5C2C"/>
    <w:rsid w:val="008D08B2"/>
    <w:rsid w:val="008D3901"/>
    <w:rsid w:val="008D67C0"/>
    <w:rsid w:val="008E11BA"/>
    <w:rsid w:val="008E5D57"/>
    <w:rsid w:val="008F12E9"/>
    <w:rsid w:val="008F1B54"/>
    <w:rsid w:val="008F2461"/>
    <w:rsid w:val="008F334A"/>
    <w:rsid w:val="008F3E6B"/>
    <w:rsid w:val="008F6F6B"/>
    <w:rsid w:val="008F73B7"/>
    <w:rsid w:val="00902499"/>
    <w:rsid w:val="00905A40"/>
    <w:rsid w:val="00910F2E"/>
    <w:rsid w:val="00910FBF"/>
    <w:rsid w:val="0091207A"/>
    <w:rsid w:val="00914898"/>
    <w:rsid w:val="00914E7F"/>
    <w:rsid w:val="0092375C"/>
    <w:rsid w:val="00930606"/>
    <w:rsid w:val="0093187A"/>
    <w:rsid w:val="00932E9F"/>
    <w:rsid w:val="00934272"/>
    <w:rsid w:val="00935591"/>
    <w:rsid w:val="00941246"/>
    <w:rsid w:val="00942B19"/>
    <w:rsid w:val="009440CD"/>
    <w:rsid w:val="0094508F"/>
    <w:rsid w:val="00945589"/>
    <w:rsid w:val="00950BE8"/>
    <w:rsid w:val="00957FF7"/>
    <w:rsid w:val="00965499"/>
    <w:rsid w:val="00965B63"/>
    <w:rsid w:val="009729BB"/>
    <w:rsid w:val="00972D55"/>
    <w:rsid w:val="0097437C"/>
    <w:rsid w:val="00976FA7"/>
    <w:rsid w:val="009819B8"/>
    <w:rsid w:val="00983527"/>
    <w:rsid w:val="009866D4"/>
    <w:rsid w:val="009906D3"/>
    <w:rsid w:val="0099765A"/>
    <w:rsid w:val="009A2BE7"/>
    <w:rsid w:val="009A5624"/>
    <w:rsid w:val="009C06D4"/>
    <w:rsid w:val="009C51AE"/>
    <w:rsid w:val="009C728C"/>
    <w:rsid w:val="009C74F7"/>
    <w:rsid w:val="009D0A16"/>
    <w:rsid w:val="009D4F79"/>
    <w:rsid w:val="009D7667"/>
    <w:rsid w:val="009D7896"/>
    <w:rsid w:val="009E1DFE"/>
    <w:rsid w:val="009E5C0E"/>
    <w:rsid w:val="009F0446"/>
    <w:rsid w:val="009F1F77"/>
    <w:rsid w:val="009F277E"/>
    <w:rsid w:val="009F2D49"/>
    <w:rsid w:val="009F6E11"/>
    <w:rsid w:val="00A028B8"/>
    <w:rsid w:val="00A038B3"/>
    <w:rsid w:val="00A04657"/>
    <w:rsid w:val="00A13BD2"/>
    <w:rsid w:val="00A14269"/>
    <w:rsid w:val="00A143C1"/>
    <w:rsid w:val="00A16803"/>
    <w:rsid w:val="00A22CE6"/>
    <w:rsid w:val="00A3605E"/>
    <w:rsid w:val="00A37B12"/>
    <w:rsid w:val="00A41DD7"/>
    <w:rsid w:val="00A43ECE"/>
    <w:rsid w:val="00A47C9A"/>
    <w:rsid w:val="00A51B11"/>
    <w:rsid w:val="00A6390C"/>
    <w:rsid w:val="00A6495D"/>
    <w:rsid w:val="00A6561E"/>
    <w:rsid w:val="00A66DFB"/>
    <w:rsid w:val="00A70048"/>
    <w:rsid w:val="00A76186"/>
    <w:rsid w:val="00A828A0"/>
    <w:rsid w:val="00A83100"/>
    <w:rsid w:val="00A871EA"/>
    <w:rsid w:val="00AA2C76"/>
    <w:rsid w:val="00AA35C1"/>
    <w:rsid w:val="00AA3A28"/>
    <w:rsid w:val="00AA3A89"/>
    <w:rsid w:val="00AA73FB"/>
    <w:rsid w:val="00AB27CB"/>
    <w:rsid w:val="00AB281E"/>
    <w:rsid w:val="00AB49F2"/>
    <w:rsid w:val="00AB4EF2"/>
    <w:rsid w:val="00AB5EEE"/>
    <w:rsid w:val="00AC2C90"/>
    <w:rsid w:val="00AC4633"/>
    <w:rsid w:val="00AD32FD"/>
    <w:rsid w:val="00AE1DD3"/>
    <w:rsid w:val="00AE3C1E"/>
    <w:rsid w:val="00AF113E"/>
    <w:rsid w:val="00AF1AE7"/>
    <w:rsid w:val="00B00423"/>
    <w:rsid w:val="00B07B8E"/>
    <w:rsid w:val="00B16FF3"/>
    <w:rsid w:val="00B23AC9"/>
    <w:rsid w:val="00B41369"/>
    <w:rsid w:val="00B41A48"/>
    <w:rsid w:val="00B44B2D"/>
    <w:rsid w:val="00B47C9E"/>
    <w:rsid w:val="00B50ED2"/>
    <w:rsid w:val="00B53071"/>
    <w:rsid w:val="00B53657"/>
    <w:rsid w:val="00B54E23"/>
    <w:rsid w:val="00B62309"/>
    <w:rsid w:val="00B64476"/>
    <w:rsid w:val="00B67E37"/>
    <w:rsid w:val="00B7564F"/>
    <w:rsid w:val="00B76431"/>
    <w:rsid w:val="00B81756"/>
    <w:rsid w:val="00B86956"/>
    <w:rsid w:val="00B87858"/>
    <w:rsid w:val="00B925A2"/>
    <w:rsid w:val="00B92DC1"/>
    <w:rsid w:val="00B94106"/>
    <w:rsid w:val="00B94B5A"/>
    <w:rsid w:val="00BA0E87"/>
    <w:rsid w:val="00BA352B"/>
    <w:rsid w:val="00BB1A82"/>
    <w:rsid w:val="00BB2143"/>
    <w:rsid w:val="00BB25CB"/>
    <w:rsid w:val="00BC4D3E"/>
    <w:rsid w:val="00BC511A"/>
    <w:rsid w:val="00BC540F"/>
    <w:rsid w:val="00BC70AB"/>
    <w:rsid w:val="00BD18AA"/>
    <w:rsid w:val="00BD59B6"/>
    <w:rsid w:val="00BE1009"/>
    <w:rsid w:val="00BE2754"/>
    <w:rsid w:val="00BE47D7"/>
    <w:rsid w:val="00BF0917"/>
    <w:rsid w:val="00BF2259"/>
    <w:rsid w:val="00BF408A"/>
    <w:rsid w:val="00BF57E4"/>
    <w:rsid w:val="00BF5AC0"/>
    <w:rsid w:val="00C071EA"/>
    <w:rsid w:val="00C12FFB"/>
    <w:rsid w:val="00C3118C"/>
    <w:rsid w:val="00C42B21"/>
    <w:rsid w:val="00C44FEE"/>
    <w:rsid w:val="00C56C3B"/>
    <w:rsid w:val="00C62142"/>
    <w:rsid w:val="00C62A1F"/>
    <w:rsid w:val="00C70D56"/>
    <w:rsid w:val="00C70F93"/>
    <w:rsid w:val="00C7245F"/>
    <w:rsid w:val="00C74418"/>
    <w:rsid w:val="00C74AA6"/>
    <w:rsid w:val="00C85FE1"/>
    <w:rsid w:val="00C864D4"/>
    <w:rsid w:val="00C9111A"/>
    <w:rsid w:val="00C92671"/>
    <w:rsid w:val="00CA0C23"/>
    <w:rsid w:val="00CA52F9"/>
    <w:rsid w:val="00CB0226"/>
    <w:rsid w:val="00CB0EA8"/>
    <w:rsid w:val="00CB28D2"/>
    <w:rsid w:val="00CB6980"/>
    <w:rsid w:val="00CC4BB1"/>
    <w:rsid w:val="00CD07E6"/>
    <w:rsid w:val="00CD0CB5"/>
    <w:rsid w:val="00CD35FF"/>
    <w:rsid w:val="00CE0AA1"/>
    <w:rsid w:val="00CE214C"/>
    <w:rsid w:val="00CE2186"/>
    <w:rsid w:val="00CE5FB0"/>
    <w:rsid w:val="00CE7068"/>
    <w:rsid w:val="00CF0F1E"/>
    <w:rsid w:val="00CF1618"/>
    <w:rsid w:val="00CF1AEB"/>
    <w:rsid w:val="00CF5717"/>
    <w:rsid w:val="00D014E5"/>
    <w:rsid w:val="00D071BE"/>
    <w:rsid w:val="00D119AE"/>
    <w:rsid w:val="00D131FD"/>
    <w:rsid w:val="00D13B3C"/>
    <w:rsid w:val="00D179A7"/>
    <w:rsid w:val="00D214BA"/>
    <w:rsid w:val="00D26047"/>
    <w:rsid w:val="00D27559"/>
    <w:rsid w:val="00D44467"/>
    <w:rsid w:val="00D44A78"/>
    <w:rsid w:val="00D54D3E"/>
    <w:rsid w:val="00D557BD"/>
    <w:rsid w:val="00D6577E"/>
    <w:rsid w:val="00D75751"/>
    <w:rsid w:val="00D76A7E"/>
    <w:rsid w:val="00D803D5"/>
    <w:rsid w:val="00D8361B"/>
    <w:rsid w:val="00D90FE9"/>
    <w:rsid w:val="00DA43C2"/>
    <w:rsid w:val="00DA6123"/>
    <w:rsid w:val="00DB158B"/>
    <w:rsid w:val="00DB2FF6"/>
    <w:rsid w:val="00DB4CFE"/>
    <w:rsid w:val="00DC6C3F"/>
    <w:rsid w:val="00DD0EDA"/>
    <w:rsid w:val="00DD17EE"/>
    <w:rsid w:val="00DD283A"/>
    <w:rsid w:val="00DD3412"/>
    <w:rsid w:val="00DD5A53"/>
    <w:rsid w:val="00DE0CA8"/>
    <w:rsid w:val="00DE1687"/>
    <w:rsid w:val="00DE5838"/>
    <w:rsid w:val="00DE7917"/>
    <w:rsid w:val="00DF4A65"/>
    <w:rsid w:val="00DF60FC"/>
    <w:rsid w:val="00E019F5"/>
    <w:rsid w:val="00E04649"/>
    <w:rsid w:val="00E0497A"/>
    <w:rsid w:val="00E072EE"/>
    <w:rsid w:val="00E131DB"/>
    <w:rsid w:val="00E178EC"/>
    <w:rsid w:val="00E20030"/>
    <w:rsid w:val="00E22C18"/>
    <w:rsid w:val="00E247EE"/>
    <w:rsid w:val="00E2503E"/>
    <w:rsid w:val="00E26895"/>
    <w:rsid w:val="00E453E7"/>
    <w:rsid w:val="00E54855"/>
    <w:rsid w:val="00E648C2"/>
    <w:rsid w:val="00E65A96"/>
    <w:rsid w:val="00E6704A"/>
    <w:rsid w:val="00E677BF"/>
    <w:rsid w:val="00E70874"/>
    <w:rsid w:val="00E73E2E"/>
    <w:rsid w:val="00E76C3B"/>
    <w:rsid w:val="00E76DD1"/>
    <w:rsid w:val="00E80A1E"/>
    <w:rsid w:val="00E82653"/>
    <w:rsid w:val="00E878CC"/>
    <w:rsid w:val="00E91536"/>
    <w:rsid w:val="00E941AD"/>
    <w:rsid w:val="00E97E7E"/>
    <w:rsid w:val="00EA1D14"/>
    <w:rsid w:val="00EA7729"/>
    <w:rsid w:val="00EB0400"/>
    <w:rsid w:val="00EB5FF8"/>
    <w:rsid w:val="00EB792E"/>
    <w:rsid w:val="00EC16B6"/>
    <w:rsid w:val="00EC72C3"/>
    <w:rsid w:val="00EC7C42"/>
    <w:rsid w:val="00ED44D7"/>
    <w:rsid w:val="00EE155E"/>
    <w:rsid w:val="00EF2134"/>
    <w:rsid w:val="00EF2B2A"/>
    <w:rsid w:val="00EF363E"/>
    <w:rsid w:val="00EF39BD"/>
    <w:rsid w:val="00EF7C4D"/>
    <w:rsid w:val="00F037E7"/>
    <w:rsid w:val="00F04146"/>
    <w:rsid w:val="00F05202"/>
    <w:rsid w:val="00F06344"/>
    <w:rsid w:val="00F06784"/>
    <w:rsid w:val="00F10EE7"/>
    <w:rsid w:val="00F216EB"/>
    <w:rsid w:val="00F21C48"/>
    <w:rsid w:val="00F23FD6"/>
    <w:rsid w:val="00F24BD4"/>
    <w:rsid w:val="00F250FC"/>
    <w:rsid w:val="00F26C75"/>
    <w:rsid w:val="00F340DE"/>
    <w:rsid w:val="00F5436C"/>
    <w:rsid w:val="00F560E7"/>
    <w:rsid w:val="00F60C16"/>
    <w:rsid w:val="00F64D08"/>
    <w:rsid w:val="00F724E6"/>
    <w:rsid w:val="00F800DC"/>
    <w:rsid w:val="00F82570"/>
    <w:rsid w:val="00F87ECD"/>
    <w:rsid w:val="00F90145"/>
    <w:rsid w:val="00F90D6F"/>
    <w:rsid w:val="00F93EE2"/>
    <w:rsid w:val="00F96AB8"/>
    <w:rsid w:val="00FA312A"/>
    <w:rsid w:val="00FA48B6"/>
    <w:rsid w:val="00FA528B"/>
    <w:rsid w:val="00FB0603"/>
    <w:rsid w:val="00FB092C"/>
    <w:rsid w:val="00FB2B72"/>
    <w:rsid w:val="00FB6534"/>
    <w:rsid w:val="00FC2D25"/>
    <w:rsid w:val="00FD09E9"/>
    <w:rsid w:val="00FE12DA"/>
    <w:rsid w:val="00FE2788"/>
    <w:rsid w:val="00FE469E"/>
    <w:rsid w:val="00FE580E"/>
    <w:rsid w:val="00FE6BDA"/>
    <w:rsid w:val="00FF5194"/>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 w:type="character" w:styleId="af2">
    <w:name w:val="annotation reference"/>
    <w:basedOn w:val="a0"/>
    <w:uiPriority w:val="99"/>
    <w:semiHidden/>
    <w:unhideWhenUsed/>
    <w:rsid w:val="00950BE8"/>
    <w:rPr>
      <w:sz w:val="18"/>
      <w:szCs w:val="18"/>
    </w:rPr>
  </w:style>
  <w:style w:type="paragraph" w:styleId="af3">
    <w:name w:val="annotation text"/>
    <w:basedOn w:val="a"/>
    <w:link w:val="af4"/>
    <w:uiPriority w:val="99"/>
    <w:semiHidden/>
    <w:unhideWhenUsed/>
    <w:rsid w:val="00950BE8"/>
    <w:pPr>
      <w:jc w:val="left"/>
    </w:pPr>
  </w:style>
  <w:style w:type="character" w:customStyle="1" w:styleId="af4">
    <w:name w:val="コメント文字列 (文字)"/>
    <w:basedOn w:val="a0"/>
    <w:link w:val="af3"/>
    <w:uiPriority w:val="99"/>
    <w:semiHidden/>
    <w:rsid w:val="00950BE8"/>
  </w:style>
  <w:style w:type="paragraph" w:styleId="af5">
    <w:name w:val="annotation subject"/>
    <w:basedOn w:val="af3"/>
    <w:next w:val="af3"/>
    <w:link w:val="af6"/>
    <w:uiPriority w:val="99"/>
    <w:semiHidden/>
    <w:unhideWhenUsed/>
    <w:rsid w:val="00950BE8"/>
    <w:rPr>
      <w:b/>
      <w:bCs/>
    </w:rPr>
  </w:style>
  <w:style w:type="character" w:customStyle="1" w:styleId="af6">
    <w:name w:val="コメント内容 (文字)"/>
    <w:basedOn w:val="af4"/>
    <w:link w:val="af5"/>
    <w:uiPriority w:val="99"/>
    <w:semiHidden/>
    <w:rsid w:val="0095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69712150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76141086">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osaka-ssc.com"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https://www.pref.osaka.lg.jp/iryo/osakakansensho/kougen_kensa.html" TargetMode="External" />
  <Relationship Id="rId4" Type="http://schemas.openxmlformats.org/officeDocument/2006/relationships/settings" Target="settings.xml" />
  <Relationship Id="rId9" Type="http://schemas.openxmlformats.org/officeDocument/2006/relationships/hyperlink" Target="https://www.pref.osaka.lg.jp/kansensho/vaccine/daikou_junnkai.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E5558-A5DF-4C6D-ACD4-A764654C3DF7}">
  <ds:schemaRefs>
    <ds:schemaRef ds:uri="http://schemas.openxmlformats.org/officeDocument/2006/bibliography"/>
  </ds:schemaRefs>
</ds:datastoreItem>
</file>