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rPr>
      </w:pPr>
      <w:r>
        <w:rPr>
          <w:rFonts w:hint="eastAsia" w:ascii="ＭＳ 明朝" w:hAnsi="ＭＳ 明朝" w:eastAsia="ＭＳ 明朝"/>
        </w:rPr>
        <w:t>岸和田市とスギホールディングス株式会社との包括連携に関する協定書</w:t>
      </w:r>
    </w:p>
    <w:p>
      <w:pPr>
        <w:pStyle w:val="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ascii="ＭＳ 明朝" w:hAnsi="ＭＳ 明朝" w:eastAsia="ＭＳ 明朝"/>
        </w:rPr>
        <w:t>岸和田市（以下「甲」という。）とスギホールディングス株式会社（以下「乙」という。）は、相互の連携・協力を積極的に推進するため、次のとおり連携協定（以下「本協定」という。）を締結する。</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（目的）</w:t>
      </w:r>
    </w:p>
    <w:p>
      <w:pPr>
        <w:pStyle w:val="0"/>
        <w:ind w:left="210" w:hanging="210" w:hangingChars="100"/>
        <w:rPr>
          <w:rFonts w:hint="default" w:ascii="ＭＳ 明朝" w:hAnsi="ＭＳ 明朝" w:eastAsia="ＭＳ 明朝"/>
        </w:rPr>
      </w:pPr>
      <w:r>
        <w:rPr>
          <w:rFonts w:hint="eastAsia" w:ascii="ＭＳ 明朝" w:hAnsi="ＭＳ 明朝" w:eastAsia="ＭＳ 明朝"/>
        </w:rPr>
        <w:t>第１条　本協定は、甲及び乙がパートナーとして、対話を通じた密接な連携・協力することにより、市民サービスの向上及び市域の成長・発展を図ることを目的とする。</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（連携事項）</w:t>
      </w:r>
    </w:p>
    <w:p>
      <w:pPr>
        <w:pStyle w:val="0"/>
        <w:ind w:left="210" w:hanging="210" w:hangingChars="100"/>
        <w:rPr>
          <w:rFonts w:hint="default" w:ascii="ＭＳ 明朝" w:hAnsi="ＭＳ 明朝" w:eastAsia="ＭＳ 明朝"/>
        </w:rPr>
      </w:pPr>
      <w:r>
        <w:rPr>
          <w:rFonts w:hint="eastAsia" w:ascii="ＭＳ 明朝" w:hAnsi="ＭＳ 明朝" w:eastAsia="ＭＳ 明朝"/>
        </w:rPr>
        <w:t>第２条　前条の目的を達成するため、乙は、次の各号に掲げる事項について甲と連携して取り組むものとする。</w:t>
      </w:r>
    </w:p>
    <w:p>
      <w:pPr>
        <w:pStyle w:val="0"/>
        <w:rPr>
          <w:rFonts w:hint="default" w:ascii="ＭＳ 明朝" w:hAnsi="ＭＳ 明朝" w:eastAsia="ＭＳ 明朝"/>
        </w:rPr>
      </w:pPr>
      <w:r>
        <w:rPr>
          <w:rFonts w:hint="eastAsia" w:ascii="ＭＳ 明朝" w:hAnsi="ＭＳ 明朝" w:eastAsia="ＭＳ 明朝"/>
        </w:rPr>
        <w:t>（１）子ども・学び・福祉に関すること</w:t>
      </w:r>
    </w:p>
    <w:p>
      <w:pPr>
        <w:pStyle w:val="0"/>
        <w:rPr>
          <w:rFonts w:hint="default" w:ascii="ＭＳ 明朝" w:hAnsi="ＭＳ 明朝" w:eastAsia="ＭＳ 明朝"/>
        </w:rPr>
      </w:pPr>
      <w:r>
        <w:rPr>
          <w:rFonts w:hint="eastAsia" w:ascii="ＭＳ 明朝" w:hAnsi="ＭＳ 明朝" w:eastAsia="ＭＳ 明朝"/>
        </w:rPr>
        <w:t>（２）健康・働き方改革・ジェンダー平等に関すること</w:t>
      </w:r>
    </w:p>
    <w:p>
      <w:pPr>
        <w:pStyle w:val="0"/>
        <w:rPr>
          <w:rFonts w:hint="default" w:ascii="ＭＳ 明朝" w:hAnsi="ＭＳ 明朝" w:eastAsia="ＭＳ 明朝"/>
        </w:rPr>
      </w:pPr>
      <w:r>
        <w:rPr>
          <w:rFonts w:hint="eastAsia" w:ascii="ＭＳ 明朝" w:hAnsi="ＭＳ 明朝" w:eastAsia="ＭＳ 明朝"/>
        </w:rPr>
        <w:t>（３）安全・安心に関すること</w:t>
      </w:r>
    </w:p>
    <w:p>
      <w:pPr>
        <w:pStyle w:val="0"/>
        <w:rPr>
          <w:rFonts w:hint="default" w:ascii="ＭＳ 明朝" w:hAnsi="ＭＳ 明朝" w:eastAsia="ＭＳ 明朝"/>
        </w:rPr>
      </w:pPr>
      <w:r>
        <w:rPr>
          <w:rFonts w:hint="eastAsia" w:ascii="ＭＳ 明朝" w:hAnsi="ＭＳ 明朝" w:eastAsia="ＭＳ 明朝"/>
        </w:rPr>
        <w:t>（４）地域活性化に関すること</w:t>
      </w:r>
    </w:p>
    <w:p>
      <w:pPr>
        <w:pStyle w:val="0"/>
        <w:rPr>
          <w:rFonts w:hint="default" w:ascii="ＭＳ 明朝" w:hAnsi="ＭＳ 明朝" w:eastAsia="ＭＳ 明朝"/>
        </w:rPr>
      </w:pPr>
      <w:r>
        <w:rPr>
          <w:rFonts w:hint="eastAsia" w:ascii="ＭＳ 明朝" w:hAnsi="ＭＳ 明朝" w:eastAsia="ＭＳ 明朝"/>
        </w:rPr>
        <w:t>（５）市のＰＲに関すること</w:t>
      </w:r>
    </w:p>
    <w:p>
      <w:pPr>
        <w:pStyle w:val="0"/>
        <w:rPr>
          <w:rFonts w:hint="default" w:ascii="ＭＳ 明朝" w:hAnsi="ＭＳ 明朝" w:eastAsia="ＭＳ 明朝"/>
        </w:rPr>
      </w:pPr>
      <w:r>
        <w:rPr>
          <w:rFonts w:hint="eastAsia" w:ascii="ＭＳ 明朝" w:hAnsi="ＭＳ 明朝" w:eastAsia="ＭＳ 明朝"/>
        </w:rPr>
        <w:t>（６）その他、本協定の目的を達成するために必要なこと</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（取組方法）</w:t>
      </w:r>
    </w:p>
    <w:p>
      <w:pPr>
        <w:pStyle w:val="0"/>
        <w:ind w:left="210" w:hanging="210" w:hangingChars="100"/>
        <w:rPr>
          <w:rFonts w:hint="default" w:ascii="ＭＳ 明朝" w:hAnsi="ＭＳ 明朝" w:eastAsia="ＭＳ 明朝"/>
        </w:rPr>
      </w:pPr>
      <w:r>
        <w:rPr>
          <w:rFonts w:hint="eastAsia" w:ascii="ＭＳ 明朝" w:hAnsi="ＭＳ 明朝" w:eastAsia="ＭＳ 明朝"/>
        </w:rPr>
        <w:t>第３条　甲及び乙は、前条に定める連携事項を効果的に実施するため、継続的な意見交換を行い、具体的な事業の実施にあたっては、都度必要な協議を行う。</w:t>
      </w:r>
    </w:p>
    <w:p>
      <w:pPr>
        <w:pStyle w:val="0"/>
        <w:ind w:left="210" w:hanging="210" w:hangingChars="100"/>
        <w:rPr>
          <w:rFonts w:hint="default" w:ascii="ＭＳ 明朝" w:hAnsi="ＭＳ 明朝" w:eastAsia="ＭＳ 明朝"/>
        </w:rPr>
      </w:pPr>
      <w:r>
        <w:rPr>
          <w:rFonts w:hint="eastAsia" w:ascii="ＭＳ 明朝" w:hAnsi="ＭＳ 明朝" w:eastAsia="ＭＳ 明朝"/>
        </w:rPr>
        <w:t>２　乙は、前条に定める事項の一部を、甲との協議により乙の関係会社に実施させることができるものとする。</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（費用負担）</w:t>
      </w:r>
    </w:p>
    <w:p>
      <w:pPr>
        <w:pStyle w:val="0"/>
        <w:ind w:left="210" w:hanging="210" w:hangingChars="100"/>
        <w:rPr>
          <w:rFonts w:hint="default" w:ascii="ＭＳ 明朝" w:hAnsi="ＭＳ 明朝" w:eastAsia="ＭＳ 明朝"/>
        </w:rPr>
      </w:pPr>
      <w:r>
        <w:rPr>
          <w:rFonts w:hint="eastAsia" w:ascii="ＭＳ 明朝" w:hAnsi="ＭＳ 明朝" w:eastAsia="ＭＳ 明朝"/>
        </w:rPr>
        <w:t>第４条　本協定に基づく甲及び乙の活動に要する費用は、原則として甲及び乙の各々の負担とする。</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（期間）</w:t>
      </w:r>
    </w:p>
    <w:p>
      <w:pPr>
        <w:pStyle w:val="0"/>
        <w:ind w:left="210" w:hanging="210" w:hangingChars="100"/>
        <w:rPr>
          <w:rFonts w:hint="default" w:ascii="ＭＳ 明朝" w:hAnsi="ＭＳ 明朝" w:eastAsia="ＭＳ 明朝"/>
        </w:rPr>
      </w:pPr>
      <w:r>
        <w:rPr>
          <w:rFonts w:hint="eastAsia" w:ascii="ＭＳ 明朝" w:hAnsi="ＭＳ 明朝" w:eastAsia="ＭＳ 明朝"/>
        </w:rPr>
        <w:t>第５条　本協定の有効期間は、本協定締結の日から令和８年３月３１日までとする。ただし、有効期間満了日の１か月前までに、甲又は乙のいずれかからも解約の申し出がない場合は、本協定は自動的に１年間延長されるものとし、以後も同様とする。</w:t>
      </w:r>
    </w:p>
    <w:p>
      <w:pPr>
        <w:pStyle w:val="0"/>
        <w:ind w:left="210" w:hanging="210" w:hangingChars="100"/>
        <w:rPr>
          <w:rFonts w:hint="default" w:ascii="ＭＳ 明朝" w:hAnsi="ＭＳ 明朝" w:eastAsia="ＭＳ 明朝"/>
        </w:rPr>
      </w:pPr>
      <w:r>
        <w:rPr>
          <w:rFonts w:hint="eastAsia" w:ascii="ＭＳ 明朝" w:hAnsi="ＭＳ 明朝" w:eastAsia="ＭＳ 明朝"/>
        </w:rPr>
        <w:t>２　甲又は乙のいずれかが、本協定の解約を申し出る場合は、解約を予定する日の１か月前までに書面によって相手方に通知することにより本協定を解約できるものとする。</w:t>
      </w:r>
    </w:p>
    <w:p>
      <w:pPr>
        <w:pStyle w:val="0"/>
        <w:rPr>
          <w:rFonts w:hint="default" w:ascii="ＭＳ 明朝" w:hAnsi="ＭＳ 明朝" w:eastAsia="ＭＳ 明朝"/>
        </w:rPr>
      </w:pPr>
      <w:r>
        <w:rPr>
          <w:rFonts w:hint="eastAsia" w:ascii="ＭＳ 明朝" w:hAnsi="ＭＳ 明朝" w:eastAsia="ＭＳ 明朝"/>
        </w:rPr>
        <w:t>（秘密保持）</w:t>
      </w:r>
    </w:p>
    <w:p>
      <w:pPr>
        <w:pStyle w:val="0"/>
        <w:ind w:left="210" w:hanging="210" w:hangingChars="100"/>
        <w:rPr>
          <w:rFonts w:hint="default" w:ascii="ＭＳ 明朝" w:hAnsi="ＭＳ 明朝" w:eastAsia="ＭＳ 明朝"/>
        </w:rPr>
      </w:pPr>
      <w:r>
        <w:rPr>
          <w:rFonts w:hint="eastAsia" w:ascii="ＭＳ 明朝" w:hAnsi="ＭＳ 明朝" w:eastAsia="ＭＳ 明朝"/>
        </w:rPr>
        <w:t>第６条　甲及び乙は、本協定を通じて知り得た相手方の秘密を本協定の目的以外に使用し、又は第三者に開示、漏洩してはならない。ただし、本協定の連携事項を遂行するために必要な範囲であって、事前に相手方の承諾を得た場合は、この限りでない。</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（疑義の決定）</w:t>
      </w:r>
    </w:p>
    <w:p>
      <w:pPr>
        <w:pStyle w:val="0"/>
        <w:ind w:left="210" w:hanging="210" w:hangingChars="100"/>
        <w:rPr>
          <w:rFonts w:hint="default" w:ascii="ＭＳ 明朝" w:hAnsi="ＭＳ 明朝" w:eastAsia="ＭＳ 明朝"/>
        </w:rPr>
      </w:pPr>
      <w:r>
        <w:rPr>
          <w:rFonts w:hint="eastAsia" w:ascii="ＭＳ 明朝" w:hAnsi="ＭＳ 明朝" w:eastAsia="ＭＳ 明朝"/>
        </w:rPr>
        <w:t>第７条　本協定に定めのない事項及び本協定に関し疑義等が生じた場合は、甲乙協議のうえ決定する。また、甲又は乙のいずれかが本協定の内容の変更を申し出た場合は、その都度協議のうえ書面をもって変更を行うものとする。</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firstLine="105" w:firstLineChars="50"/>
        <w:rPr>
          <w:rFonts w:hint="default" w:ascii="ＭＳ 明朝" w:hAnsi="ＭＳ 明朝" w:eastAsia="ＭＳ 明朝"/>
        </w:rPr>
      </w:pPr>
      <w:r>
        <w:rPr>
          <w:rFonts w:hint="eastAsia" w:ascii="ＭＳ 明朝" w:hAnsi="ＭＳ 明朝" w:eastAsia="ＭＳ 明朝"/>
        </w:rPr>
        <w:t>本協定の締結を証するため、本書２通を作成し、甲及び乙が記名押印のうえ、各自１通を保有するものとする。</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令和８年１月</w:t>
      </w:r>
      <w:r>
        <w:rPr>
          <w:rFonts w:hint="eastAsia" w:ascii="ＭＳ 明朝" w:hAnsi="ＭＳ 明朝" w:eastAsia="ＭＳ 明朝"/>
        </w:rPr>
        <w:t>21</w:t>
      </w:r>
      <w:r>
        <w:rPr>
          <w:rFonts w:hint="eastAsia" w:ascii="ＭＳ 明朝" w:hAnsi="ＭＳ 明朝" w:eastAsia="ＭＳ 明朝"/>
        </w:rPr>
        <w:t>日</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mc:AlternateContent>
          <mc:Choice Requires="wps">
            <w:drawing>
              <wp:anchor distT="0" distB="0" distL="114300" distR="114300" simplePos="0" relativeHeight="2" behindDoc="0" locked="0" layoutInCell="1" hidden="0" allowOverlap="1">
                <wp:simplePos x="0" y="0"/>
                <wp:positionH relativeFrom="column">
                  <wp:posOffset>2748915</wp:posOffset>
                </wp:positionH>
                <wp:positionV relativeFrom="paragraph">
                  <wp:posOffset>139700</wp:posOffset>
                </wp:positionV>
                <wp:extent cx="3028950" cy="1724025"/>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3028950" cy="1724025"/>
                        </a:xfrm>
                        <a:prstGeom prst="rect">
                          <a:avLst/>
                        </a:prstGeom>
                        <a:solidFill>
                          <a:schemeClr val="lt1"/>
                        </a:solidFill>
                        <a:ln w="6350">
                          <a:noFill/>
                        </a:ln>
                      </wps:spPr>
                      <wps:txbx>
                        <w:txbxContent>
                          <w:p>
                            <w:pPr>
                              <w:pStyle w:val="0"/>
                              <w:rPr>
                                <w:rFonts w:hint="default" w:ascii="ＭＳ 明朝" w:hAnsi="ＭＳ 明朝" w:eastAsia="ＭＳ 明朝"/>
                              </w:rPr>
                            </w:pPr>
                            <w:r>
                              <w:rPr>
                                <w:rFonts w:hint="eastAsia" w:ascii="ＭＳ 明朝" w:hAnsi="ＭＳ 明朝" w:eastAsia="ＭＳ 明朝"/>
                              </w:rPr>
                              <w:t>乙　愛知県大府市横根町新江</w:t>
                            </w:r>
                            <w:r>
                              <w:rPr>
                                <w:rFonts w:hint="default" w:ascii="ＭＳ 明朝" w:hAnsi="ＭＳ 明朝" w:eastAsia="ＭＳ 明朝"/>
                              </w:rPr>
                              <w:t>62</w:t>
                            </w:r>
                            <w:r>
                              <w:rPr>
                                <w:rFonts w:hint="default" w:ascii="ＭＳ 明朝" w:hAnsi="ＭＳ 明朝" w:eastAsia="ＭＳ 明朝"/>
                              </w:rPr>
                              <w:t>番地の</w:t>
                            </w:r>
                            <w:r>
                              <w:rPr>
                                <w:rFonts w:hint="default" w:ascii="ＭＳ 明朝" w:hAnsi="ＭＳ 明朝" w:eastAsia="ＭＳ 明朝"/>
                              </w:rPr>
                              <w:t>1</w:t>
                            </w:r>
                          </w:p>
                          <w:p>
                            <w:pPr>
                              <w:pStyle w:val="0"/>
                              <w:rPr>
                                <w:rFonts w:hint="default" w:ascii="ＭＳ 明朝" w:hAnsi="ＭＳ 明朝" w:eastAsia="ＭＳ 明朝"/>
                              </w:rPr>
                            </w:pPr>
                            <w:r>
                              <w:rPr>
                                <w:rFonts w:hint="eastAsia" w:ascii="ＭＳ 明朝" w:hAnsi="ＭＳ 明朝" w:eastAsia="ＭＳ 明朝"/>
                              </w:rPr>
                              <w:t>　　スギホールディングス株式会社</w:t>
                            </w:r>
                          </w:p>
                          <w:p>
                            <w:pPr>
                              <w:pStyle w:val="0"/>
                              <w:rPr>
                                <w:rFonts w:hint="default" w:ascii="ＭＳ 明朝" w:hAnsi="ＭＳ 明朝" w:eastAsia="ＭＳ 明朝"/>
                              </w:rPr>
                            </w:pPr>
                            <w:r>
                              <w:rPr>
                                <w:rFonts w:hint="eastAsia" w:ascii="ＭＳ 明朝" w:hAnsi="ＭＳ 明朝" w:eastAsia="ＭＳ 明朝"/>
                              </w:rPr>
                              <w:t>　　</w:t>
                            </w:r>
                          </w:p>
                          <w:p>
                            <w:pPr>
                              <w:pStyle w:val="0"/>
                              <w:ind w:firstLine="420" w:firstLineChars="200"/>
                              <w:rPr>
                                <w:rFonts w:hint="default" w:ascii="ＭＳ 明朝" w:hAnsi="ＭＳ 明朝" w:eastAsia="ＭＳ 明朝"/>
                              </w:rPr>
                            </w:pPr>
                            <w:r>
                              <w:rPr>
                                <w:rFonts w:hint="eastAsia" w:ascii="ＭＳ 明朝" w:hAnsi="ＭＳ 明朝" w:eastAsia="ＭＳ 明朝"/>
                              </w:rPr>
                              <w:t>代表取締役社長</w:t>
                            </w:r>
                            <w:r>
                              <w:rPr>
                                <w:rFonts w:hint="default" w:ascii="ＭＳ 明朝" w:hAnsi="ＭＳ 明朝" w:eastAsia="ＭＳ 明朝"/>
                              </w:rPr>
                              <w:t xml:space="preserve"> </w:t>
                            </w:r>
                            <w:r>
                              <w:rPr>
                                <w:rFonts w:hint="default" w:ascii="ＭＳ 明朝" w:hAnsi="ＭＳ 明朝" w:eastAsia="ＭＳ 明朝"/>
                                <w:u w:val="single" w:color="auto"/>
                              </w:rPr>
                              <w:t>　　</w:t>
                            </w:r>
                            <w:r>
                              <w:rPr>
                                <w:rFonts w:hint="eastAsia" w:ascii="ＭＳ 明朝" w:hAnsi="ＭＳ 明朝" w:eastAsia="ＭＳ 明朝"/>
                                <w:u w:val="single" w:color="auto"/>
                              </w:rPr>
                              <w:t>杉浦　克典</w:t>
                            </w:r>
                            <w:r>
                              <w:rPr>
                                <w:rFonts w:hint="default" w:ascii="ＭＳ 明朝" w:hAnsi="ＭＳ 明朝" w:eastAsia="ＭＳ 明朝"/>
                                <w:u w:val="single" w:color="auto"/>
                              </w:rPr>
                              <w:t>　　</w:t>
                            </w:r>
                            <w:r>
                              <w:rPr>
                                <w:rFonts w:hint="default" w:ascii="ＭＳ 明朝" w:hAnsi="ＭＳ 明朝" w:eastAsia="ＭＳ 明朝"/>
                              </w:rPr>
                              <w:t>　</w:t>
                            </w:r>
                          </w:p>
                          <w:p>
                            <w:pPr>
                              <w:pStyle w:val="0"/>
                              <w:rPr>
                                <w:rFonts w:hint="default"/>
                              </w:rPr>
                            </w:pPr>
                          </w:p>
                          <w:p>
                            <w:pPr>
                              <w:pStyle w:val="0"/>
                              <w:rPr>
                                <w:rFonts w:hint="default"/>
                              </w:rPr>
                            </w:pPr>
                            <w:r>
                              <w:rPr>
                                <w:rFonts w:hint="eastAsia"/>
                              </w:rPr>
                              <w:t>　</w:t>
                            </w:r>
                            <w:r>
                              <w:rPr>
                                <w:rFonts w:hint="default"/>
                              </w:rPr>
                              <w:t>　　　　　　　　　　　</w:t>
                            </w:r>
                          </w:p>
                          <w:p>
                            <w:pPr>
                              <w:pStyle w:val="0"/>
                              <w:rPr>
                                <w:rFonts w:hint="default" w:ascii="ＭＳ 明朝" w:hAnsi="ＭＳ 明朝" w:eastAsia="ＭＳ 明朝"/>
                              </w:rPr>
                            </w:pPr>
                            <w:r>
                              <w:rPr>
                                <w:rFonts w:hint="eastAsia"/>
                              </w:rPr>
                              <w:t>　</w:t>
                            </w:r>
                            <w:r>
                              <w:rPr>
                                <w:rFonts w:hint="default"/>
                              </w:rPr>
                              <w:t>　　　　　　　　　　　　　</w:t>
                            </w:r>
                            <w:r>
                              <w:rPr>
                                <w:rFonts w:hint="eastAsia" w:ascii="ＭＳ 明朝" w:hAnsi="ＭＳ 明朝" w:eastAsia="ＭＳ 明朝"/>
                              </w:rPr>
                              <w:t>以下余白</w:t>
                            </w:r>
                          </w:p>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z-index:2;height:135.75pt;mso-wrap-distance-left:9pt;width:238.5pt;mso-wrap-distance-top:0pt;mso-position-horizontal-relative:text;position:absolute;margin-top:11pt;margin-left:216.45pt;mso-position-vertical-relative:text;mso-wrap-distance-bottom:0pt;mso-wrap-distance-right:9pt;v-text-anchor:top;" o:spid="_x0000_s1026" o:allowincell="t" o:allowoverlap="t" filled="t" fillcolor="#ffffff [3201]" stroked="f" strokeweight="0.5pt" o:spt="202" type="#_x0000_t202">
                <v:fill/>
                <v:textbox style="layout-flow:horizontal;">
                  <w:txbxContent>
                    <w:p>
                      <w:pPr>
                        <w:pStyle w:val="0"/>
                        <w:rPr>
                          <w:rFonts w:hint="default" w:ascii="ＭＳ 明朝" w:hAnsi="ＭＳ 明朝" w:eastAsia="ＭＳ 明朝"/>
                        </w:rPr>
                      </w:pPr>
                      <w:r>
                        <w:rPr>
                          <w:rFonts w:hint="eastAsia" w:ascii="ＭＳ 明朝" w:hAnsi="ＭＳ 明朝" w:eastAsia="ＭＳ 明朝"/>
                        </w:rPr>
                        <w:t>乙　愛知県大府市横根町新江</w:t>
                      </w:r>
                      <w:r>
                        <w:rPr>
                          <w:rFonts w:hint="default" w:ascii="ＭＳ 明朝" w:hAnsi="ＭＳ 明朝" w:eastAsia="ＭＳ 明朝"/>
                        </w:rPr>
                        <w:t>62</w:t>
                      </w:r>
                      <w:r>
                        <w:rPr>
                          <w:rFonts w:hint="default" w:ascii="ＭＳ 明朝" w:hAnsi="ＭＳ 明朝" w:eastAsia="ＭＳ 明朝"/>
                        </w:rPr>
                        <w:t>番地の</w:t>
                      </w:r>
                      <w:r>
                        <w:rPr>
                          <w:rFonts w:hint="default" w:ascii="ＭＳ 明朝" w:hAnsi="ＭＳ 明朝" w:eastAsia="ＭＳ 明朝"/>
                        </w:rPr>
                        <w:t>1</w:t>
                      </w:r>
                    </w:p>
                    <w:p>
                      <w:pPr>
                        <w:pStyle w:val="0"/>
                        <w:rPr>
                          <w:rFonts w:hint="default" w:ascii="ＭＳ 明朝" w:hAnsi="ＭＳ 明朝" w:eastAsia="ＭＳ 明朝"/>
                        </w:rPr>
                      </w:pPr>
                      <w:r>
                        <w:rPr>
                          <w:rFonts w:hint="eastAsia" w:ascii="ＭＳ 明朝" w:hAnsi="ＭＳ 明朝" w:eastAsia="ＭＳ 明朝"/>
                        </w:rPr>
                        <w:t>　　スギホールディングス株式会社</w:t>
                      </w:r>
                    </w:p>
                    <w:p>
                      <w:pPr>
                        <w:pStyle w:val="0"/>
                        <w:rPr>
                          <w:rFonts w:hint="default" w:ascii="ＭＳ 明朝" w:hAnsi="ＭＳ 明朝" w:eastAsia="ＭＳ 明朝"/>
                        </w:rPr>
                      </w:pPr>
                      <w:r>
                        <w:rPr>
                          <w:rFonts w:hint="eastAsia" w:ascii="ＭＳ 明朝" w:hAnsi="ＭＳ 明朝" w:eastAsia="ＭＳ 明朝"/>
                        </w:rPr>
                        <w:t>　　</w:t>
                      </w:r>
                    </w:p>
                    <w:p>
                      <w:pPr>
                        <w:pStyle w:val="0"/>
                        <w:ind w:firstLine="420" w:firstLineChars="200"/>
                        <w:rPr>
                          <w:rFonts w:hint="default" w:ascii="ＭＳ 明朝" w:hAnsi="ＭＳ 明朝" w:eastAsia="ＭＳ 明朝"/>
                        </w:rPr>
                      </w:pPr>
                      <w:r>
                        <w:rPr>
                          <w:rFonts w:hint="eastAsia" w:ascii="ＭＳ 明朝" w:hAnsi="ＭＳ 明朝" w:eastAsia="ＭＳ 明朝"/>
                        </w:rPr>
                        <w:t>代表取締役社長</w:t>
                      </w:r>
                      <w:r>
                        <w:rPr>
                          <w:rFonts w:hint="default" w:ascii="ＭＳ 明朝" w:hAnsi="ＭＳ 明朝" w:eastAsia="ＭＳ 明朝"/>
                        </w:rPr>
                        <w:t xml:space="preserve"> </w:t>
                      </w:r>
                      <w:r>
                        <w:rPr>
                          <w:rFonts w:hint="default" w:ascii="ＭＳ 明朝" w:hAnsi="ＭＳ 明朝" w:eastAsia="ＭＳ 明朝"/>
                          <w:u w:val="single" w:color="auto"/>
                        </w:rPr>
                        <w:t>　　</w:t>
                      </w:r>
                      <w:r>
                        <w:rPr>
                          <w:rFonts w:hint="eastAsia" w:ascii="ＭＳ 明朝" w:hAnsi="ＭＳ 明朝" w:eastAsia="ＭＳ 明朝"/>
                          <w:u w:val="single" w:color="auto"/>
                        </w:rPr>
                        <w:t>杉浦　克典</w:t>
                      </w:r>
                      <w:r>
                        <w:rPr>
                          <w:rFonts w:hint="default" w:ascii="ＭＳ 明朝" w:hAnsi="ＭＳ 明朝" w:eastAsia="ＭＳ 明朝"/>
                          <w:u w:val="single" w:color="auto"/>
                        </w:rPr>
                        <w:t>　　</w:t>
                      </w:r>
                      <w:r>
                        <w:rPr>
                          <w:rFonts w:hint="default" w:ascii="ＭＳ 明朝" w:hAnsi="ＭＳ 明朝" w:eastAsia="ＭＳ 明朝"/>
                        </w:rPr>
                        <w:t>　</w:t>
                      </w:r>
                    </w:p>
                    <w:p>
                      <w:pPr>
                        <w:pStyle w:val="0"/>
                        <w:rPr>
                          <w:rFonts w:hint="default"/>
                        </w:rPr>
                      </w:pPr>
                    </w:p>
                    <w:p>
                      <w:pPr>
                        <w:pStyle w:val="0"/>
                        <w:rPr>
                          <w:rFonts w:hint="default"/>
                        </w:rPr>
                      </w:pPr>
                      <w:r>
                        <w:rPr>
                          <w:rFonts w:hint="eastAsia"/>
                        </w:rPr>
                        <w:t>　</w:t>
                      </w:r>
                      <w:r>
                        <w:rPr>
                          <w:rFonts w:hint="default"/>
                        </w:rPr>
                        <w:t>　　　　　　　　　　　</w:t>
                      </w:r>
                    </w:p>
                    <w:p>
                      <w:pPr>
                        <w:pStyle w:val="0"/>
                        <w:rPr>
                          <w:rFonts w:hint="default" w:ascii="ＭＳ 明朝" w:hAnsi="ＭＳ 明朝" w:eastAsia="ＭＳ 明朝"/>
                        </w:rPr>
                      </w:pPr>
                      <w:r>
                        <w:rPr>
                          <w:rFonts w:hint="eastAsia"/>
                        </w:rPr>
                        <w:t>　</w:t>
                      </w:r>
                      <w:r>
                        <w:rPr>
                          <w:rFonts w:hint="default"/>
                        </w:rPr>
                        <w:t>　　　　　　　　　　　　　</w:t>
                      </w:r>
                      <w:r>
                        <w:rPr>
                          <w:rFonts w:hint="eastAsia" w:ascii="ＭＳ 明朝" w:hAnsi="ＭＳ 明朝" w:eastAsia="ＭＳ 明朝"/>
                        </w:rPr>
                        <w:t>以下余白</w:t>
                      </w:r>
                    </w:p>
                    <w:p>
                      <w:pPr>
                        <w:pStyle w:val="0"/>
                        <w:rPr>
                          <w:rFonts w:hint="default"/>
                        </w:rPr>
                      </w:pPr>
                    </w:p>
                  </w:txbxContent>
                </v:textbox>
                <v:imagedata o:title=""/>
                <w10:wrap type="none" anchorx="text" anchory="text"/>
              </v:shape>
            </w:pict>
          </mc:Fallback>
        </mc:AlternateContent>
      </w:r>
      <w:r>
        <w:rPr>
          <w:rFonts w:hint="default" w:ascii="ＭＳ 明朝" w:hAnsi="ＭＳ 明朝" w:eastAsia="ＭＳ 明朝"/>
        </w:rPr>
        <w:t xml:space="preserve"> </w:t>
      </w:r>
    </w:p>
    <w:p>
      <w:pPr>
        <w:pStyle w:val="0"/>
        <w:rPr>
          <w:rFonts w:hint="default" w:ascii="ＭＳ 明朝" w:hAnsi="ＭＳ 明朝" w:eastAsia="ＭＳ 明朝"/>
        </w:rPr>
      </w:pPr>
      <w:r>
        <w:rPr>
          <w:rFonts w:hint="eastAsia" w:ascii="ＭＳ 明朝" w:hAnsi="ＭＳ 明朝" w:eastAsia="ＭＳ 明朝"/>
        </w:rPr>
        <w:t>甲　大阪府岸和田市岸城町７番１号　　　　</w:t>
      </w:r>
    </w:p>
    <w:p>
      <w:pPr>
        <w:pStyle w:val="0"/>
        <w:rPr>
          <w:rFonts w:hint="default" w:ascii="ＭＳ 明朝" w:hAnsi="ＭＳ 明朝" w:eastAsia="ＭＳ 明朝"/>
        </w:rPr>
      </w:pPr>
      <w:r>
        <w:rPr>
          <w:rFonts w:hint="eastAsia" w:ascii="ＭＳ 明朝" w:hAnsi="ＭＳ 明朝" w:eastAsia="ＭＳ 明朝"/>
        </w:rPr>
        <w:t>　岸和田市</w:t>
      </w:r>
    </w:p>
    <w:p>
      <w:pPr>
        <w:pStyle w:val="0"/>
        <w:rPr>
          <w:rFonts w:hint="default" w:ascii="ＭＳ 明朝" w:hAnsi="ＭＳ 明朝" w:eastAsia="ＭＳ 明朝"/>
        </w:rPr>
      </w:pPr>
      <w:r>
        <w:rPr>
          <w:rFonts w:hint="eastAsia" w:ascii="ＭＳ 明朝" w:hAnsi="ＭＳ 明朝" w:eastAsia="ＭＳ 明朝"/>
        </w:rPr>
        <w:t>　</w:t>
      </w:r>
    </w:p>
    <w:p>
      <w:pPr>
        <w:pStyle w:val="0"/>
        <w:ind w:firstLine="210" w:firstLineChars="100"/>
        <w:rPr>
          <w:rFonts w:hint="default" w:ascii="ＭＳ 明朝" w:hAnsi="ＭＳ 明朝" w:eastAsia="ＭＳ 明朝"/>
          <w:u w:val="single" w:color="auto"/>
        </w:rPr>
      </w:pPr>
      <w:r>
        <w:rPr>
          <w:rFonts w:hint="eastAsia" w:ascii="ＭＳ 明朝" w:hAnsi="ＭＳ 明朝" w:eastAsia="ＭＳ 明朝"/>
        </w:rPr>
        <w:t>岸和田市長</w:t>
      </w:r>
      <w:r>
        <w:rPr>
          <w:rFonts w:hint="eastAsia" w:ascii="ＭＳ 明朝" w:hAnsi="ＭＳ 明朝" w:eastAsia="ＭＳ 明朝"/>
        </w:rPr>
        <w:t xml:space="preserve">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佐野　英利</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w:t>
      </w:r>
    </w:p>
    <w:p>
      <w:pPr>
        <w:pStyle w:val="0"/>
        <w:ind w:firstLine="420" w:firstLineChars="200"/>
        <w:rPr>
          <w:rFonts w:hint="default" w:ascii="ＭＳ 明朝" w:hAnsi="ＭＳ 明朝" w:eastAsia="ＭＳ 明朝"/>
        </w:rPr>
      </w:pPr>
      <w:r>
        <w:rPr>
          <w:rFonts w:hint="eastAsia" w:ascii="ＭＳ 明朝" w:hAnsi="ＭＳ 明朝" w:eastAsia="ＭＳ 明朝"/>
        </w:rPr>
        <w:t>（総合政策部企画課取扱い）</w:t>
      </w:r>
    </w:p>
    <w:p>
      <w:pPr>
        <w:pStyle w:val="0"/>
        <w:rPr>
          <w:rFonts w:hint="default" w:ascii="ＭＳ 明朝" w:hAnsi="ＭＳ 明朝" w:eastAsia="ＭＳ 明朝"/>
        </w:rPr>
      </w:pPr>
    </w:p>
    <w:p>
      <w:pPr>
        <w:pStyle w:val="0"/>
        <w:rPr>
          <w:rFonts w:hint="default"/>
        </w:rPr>
      </w:pPr>
    </w:p>
    <w:p>
      <w:pPr>
        <w:pStyle w:val="0"/>
        <w:rPr>
          <w:rFonts w:hint="default"/>
        </w:rPr>
      </w:pPr>
      <w:r>
        <w:rPr>
          <w:rFonts w:hint="default"/>
        </w:rPr>
        <w:t xml:space="preserve"> </w:t>
      </w:r>
    </w:p>
    <w:p>
      <w:pPr>
        <w:pStyle w:val="0"/>
        <w:rPr>
          <w:rFonts w:hint="default"/>
        </w:rPr>
      </w:pPr>
      <w:bookmarkStart w:id="0" w:name="_GoBack"/>
      <w:bookmarkEnd w:id="0"/>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savePreviewPicture/>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2</Pages>
  <Words>3</Words>
  <Characters>1110</Characters>
  <Application>JUST Note</Application>
  <Lines>70</Lines>
  <Paragraphs>39</Paragraphs>
  <CharactersWithSpaces>1172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濵崎　貴美</cp:lastModifiedBy>
  <cp:lastPrinted>2025-12-18T06:41:35Z</cp:lastPrinted>
  <dcterms:created xsi:type="dcterms:W3CDTF">2025-09-24T03:50:00Z</dcterms:created>
  <dcterms:modified xsi:type="dcterms:W3CDTF">2025-12-18T05:59:59Z</dcterms:modified>
  <cp:revision>4</cp:revision>
</cp:coreProperties>
</file>