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様式第人－５号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人材育成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変更後事業経費内訳書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□　補助対象経費及び補助対象外経費は、本補助金の（変更）申請時から変更がありません。</w:t>
      </w:r>
    </w:p>
    <w:tbl>
      <w:tblPr>
        <w:tblStyle w:val="11"/>
        <w:tblW w:w="9741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64"/>
        <w:gridCol w:w="1910"/>
        <w:gridCol w:w="2483"/>
        <w:gridCol w:w="573"/>
        <w:gridCol w:w="1910"/>
        <w:gridCol w:w="2101"/>
      </w:tblGrid>
      <w:tr>
        <w:trPr>
          <w:trHeight w:val="510" w:hRule="atLeast"/>
        </w:trPr>
        <w:tc>
          <w:tcPr>
            <w:tcW w:w="2674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１　補助対象経費及び補助対象外経費</w:t>
            </w:r>
          </w:p>
        </w:tc>
        <w:tc>
          <w:tcPr>
            <w:tcW w:w="248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変更前金額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変更後金額</w:t>
            </w:r>
          </w:p>
        </w:tc>
        <w:tc>
          <w:tcPr>
            <w:tcW w:w="21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備考</w:t>
            </w:r>
          </w:p>
        </w:tc>
      </w:tr>
      <w:tr>
        <w:trPr>
          <w:trHeight w:val="510" w:hRule="atLeast"/>
        </w:trPr>
        <w:tc>
          <w:tcPr>
            <w:tcW w:w="76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項目</w:t>
            </w:r>
          </w:p>
        </w:tc>
        <w:tc>
          <w:tcPr>
            <w:tcW w:w="191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詳細</w:t>
            </w:r>
          </w:p>
        </w:tc>
        <w:tc>
          <w:tcPr>
            <w:tcW w:w="248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税抜金額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税抜金額</w:t>
            </w:r>
          </w:p>
        </w:tc>
        <w:tc>
          <w:tcPr>
            <w:tcW w:w="21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64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あ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研修受講費用</w:t>
            </w:r>
          </w:p>
        </w:tc>
        <w:tc>
          <w:tcPr>
            <w:tcW w:w="2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(A)</w:t>
            </w:r>
          </w:p>
        </w:tc>
        <w:tc>
          <w:tcPr>
            <w:tcW w:w="191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い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19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技能講習等受講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費用</w:t>
            </w:r>
          </w:p>
        </w:tc>
        <w:tc>
          <w:tcPr>
            <w:tcW w:w="2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(B)</w:t>
            </w:r>
          </w:p>
        </w:tc>
        <w:tc>
          <w:tcPr>
            <w:tcW w:w="191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う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19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研修開催費用</w:t>
            </w:r>
          </w:p>
        </w:tc>
        <w:tc>
          <w:tcPr>
            <w:tcW w:w="2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(C)</w:t>
            </w:r>
          </w:p>
        </w:tc>
        <w:tc>
          <w:tcPr>
            <w:tcW w:w="191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え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19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技能検定に係る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受検費用</w:t>
            </w:r>
          </w:p>
        </w:tc>
        <w:tc>
          <w:tcPr>
            <w:tcW w:w="24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(D)</w:t>
            </w:r>
          </w:p>
        </w:tc>
        <w:tc>
          <w:tcPr>
            <w:tcW w:w="191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9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消費税を除く補助対象外経費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48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26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小計</w:t>
            </w:r>
          </w:p>
        </w:tc>
        <w:tc>
          <w:tcPr>
            <w:tcW w:w="248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48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26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消費税及び地方消費税</w:t>
            </w: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48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26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4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color w:val="auto"/>
        </w:rPr>
        <w:t>※既に変更申請をしている場合は、直近の変更申請時の金額</w:t>
      </w:r>
    </w:p>
    <w:p>
      <w:pPr>
        <w:pStyle w:val="0"/>
        <w:ind w:left="191" w:hanging="191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※備考には、研修等計画書（様式第人－２）の研修等</w:t>
      </w:r>
      <w:r>
        <w:rPr>
          <w:rFonts w:hint="eastAsia" w:ascii="ＭＳ 明朝" w:hAnsi="ＭＳ 明朝" w:eastAsia="ＭＳ 明朝"/>
        </w:rPr>
        <w:t>NO.</w:t>
      </w:r>
      <w:r>
        <w:rPr>
          <w:rFonts w:hint="eastAsia" w:ascii="ＭＳ 明朝" w:hAnsi="ＭＳ 明朝" w:eastAsia="ＭＳ 明朝"/>
        </w:rPr>
        <w:t>の番号を記載する。</w:t>
      </w:r>
    </w:p>
    <w:p>
      <w:pPr>
        <w:pStyle w:val="0"/>
        <w:ind w:leftChars="0" w:hanging="187" w:hangingChars="98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※補助対象経費を「研修受講費用は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／技能講習等受講費用は（い）／研修開催費用は（う）／技能検定に係る受検費用は（え）」に仕分けて記載する。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補助事業にかかる経費の資金調達方法に、本補助金の（変更）申請時から変更はありません。</w:t>
      </w: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補助事業にかかる経費の資金調達方法（変更後）</w:t>
      </w:r>
    </w:p>
    <w:tbl>
      <w:tblPr>
        <w:tblStyle w:val="11"/>
        <w:tblW w:w="98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629"/>
        <w:gridCol w:w="2865"/>
      </w:tblGrid>
      <w:tr>
        <w:trPr>
          <w:trHeight w:val="268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62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28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454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454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6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補助金申請額に、本補助金の（変更）申請時から変更はありません。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補助申請金額（変更後）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研修受講費用／研修開催費用／技能検定　（あ）・（う）・（え）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2101"/>
        <w:gridCol w:w="573"/>
        <w:gridCol w:w="2101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(A)+(C)+(D)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(E)-(F)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　技能講習等受講費用　（い）　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1"/>
        <w:gridCol w:w="1756"/>
        <w:gridCol w:w="573"/>
        <w:gridCol w:w="1719"/>
        <w:gridCol w:w="573"/>
        <w:gridCol w:w="2101"/>
        <w:gridCol w:w="573"/>
        <w:gridCol w:w="2101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(B)-(I)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17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※補助申請金額の上限は５万円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　合計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427"/>
      </w:tblGrid>
      <w:tr>
        <w:trPr>
          <w:trHeight w:val="140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</w:tc>
        <w:tc>
          <w:tcPr>
            <w:tcW w:w="342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(H)+(K)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before="145" w:beforeLines="50" w:before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補助申請金額合計の計算は千円未満切捨で行う。　※補助申請金額の上限は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spacing w:before="145" w:beforeLines="50" w:before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補助対象経費等がわかる見積書等、補助対象事業に係る経費等の費用詳細がわかる書類（変更がある場合）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7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4232</TotalTime>
  <Pages>1</Pages>
  <Words>42</Words>
  <Characters>939</Characters>
  <Application>JUST Note</Application>
  <Lines>139</Lines>
  <Paragraphs>108</Paragraphs>
  <CharactersWithSpaces>959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2025-03-26T04:47:00Z</cp:lastPrinted>
  <dcterms:created xsi:type="dcterms:W3CDTF">2022-08-08T04:17:00Z</dcterms:created>
  <dcterms:modified xsi:type="dcterms:W3CDTF">2026-03-31T02:38:41Z</dcterms:modified>
  <cp:revision>1615</cp:revision>
</cp:coreProperties>
</file>