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P明朝 Medium" w:hAnsi="BIZ UDP明朝 Medium" w:eastAsia="BIZ UDP明朝 Medium"/>
          <w:u w:val="single" w:color="auto"/>
        </w:rPr>
      </w:pPr>
      <w:r>
        <w:rPr>
          <w:rFonts w:hint="eastAsia" w:ascii="BIZ UDP明朝 Medium" w:hAnsi="BIZ UDP明朝 Medium" w:eastAsia="BIZ UDP明朝 Medium"/>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-315595</wp:posOffset>
                </wp:positionV>
                <wp:extent cx="1047750" cy="28956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047750" cy="289560"/>
                        </a:xfrm>
                        <a:prstGeom prst="rect">
                          <a:avLst/>
                        </a:prstGeom>
                        <a:solidFill>
                          <a:srgbClr val="FFFFFF"/>
                        </a:solidFill>
                        <a:ln w="25400">
                          <a:solidFill>
                            <a:srgbClr val="FF0000"/>
                          </a:solidFill>
                          <a:miter lim="800000"/>
                          <a:headEnd/>
                          <a:tailEnd/>
                        </a:ln>
                      </wps:spPr>
                      <wps:txbx>
                        <w:txbxContent>
                          <w:p>
                            <w:pPr>
                              <w:pStyle w:val="0"/>
                              <w:spacing w:line="320" w:lineRule="exact"/>
                              <w:jc w:val="center"/>
                              <w:rPr>
                                <w:rFonts w:hint="default" w:ascii="BIZ UDP明朝 Medium" w:hAnsi="BIZ UDP明朝 Medium" w:eastAsia="BIZ UDP明朝 Medium"/>
                                <w:b w:val="1"/>
                                <w:color w:val="FF0000"/>
                              </w:rPr>
                            </w:pPr>
                            <w:r>
                              <w:rPr>
                                <w:rFonts w:hint="eastAsia" w:ascii="BIZ UDP明朝 Medium" w:hAnsi="BIZ UDP明朝 Medium" w:eastAsia="BIZ UDP明朝 Medium"/>
                                <w:b w:val="1"/>
                                <w:color w:val="FF0000"/>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22.8pt;mso-wrap-distance-left:9pt;width:82.5pt;mso-wrap-distance-top:0pt;mso-position-horizontal-relative:margin;position:absolute;margin-top:-24.85pt;mso-position-horizontal:lef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BIZ UDP明朝 Medium" w:hAnsi="BIZ UDP明朝 Medium" w:eastAsia="BIZ UDP明朝 Medium"/>
                          <w:b w:val="1"/>
                          <w:color w:val="FF0000"/>
                        </w:rPr>
                      </w:pPr>
                      <w:r>
                        <w:rPr>
                          <w:rFonts w:hint="eastAsia" w:ascii="BIZ UDP明朝 Medium" w:hAnsi="BIZ UDP明朝 Medium" w:eastAsia="BIZ UDP明朝 Medium"/>
                          <w:b w:val="1"/>
                          <w:color w:val="FF0000"/>
                        </w:rPr>
                        <w:t>運営規程（例）</w:t>
                      </w:r>
                    </w:p>
                  </w:txbxContent>
                </v:textbox>
                <v:imagedata o:title=""/>
                <w10:wrap type="none" anchorx="margin" anchory="text"/>
              </v:shape>
            </w:pict>
          </mc:Fallback>
        </mc:AlternateContent>
      </w:r>
      <w:r>
        <w:rPr>
          <w:rFonts w:hint="eastAsia" w:ascii="BIZ UDP明朝 Medium" w:hAnsi="BIZ UDP明朝 Medium" w:eastAsia="BIZ UDP明朝 Medium"/>
        </w:rPr>
        <mc:AlternateContent>
          <mc:Choice Requires="wps">
            <w:drawing>
              <wp:anchor distT="0" distB="0" distL="114300" distR="114300" simplePos="0" relativeHeight="3" behindDoc="0" locked="0" layoutInCell="1" hidden="0" allowOverlap="1">
                <wp:simplePos x="0" y="0"/>
                <wp:positionH relativeFrom="margin">
                  <wp:posOffset>2543810</wp:posOffset>
                </wp:positionH>
                <wp:positionV relativeFrom="paragraph">
                  <wp:posOffset>-485775</wp:posOffset>
                </wp:positionV>
                <wp:extent cx="3851275" cy="467360"/>
                <wp:effectExtent l="635" t="635" r="29845" b="10795"/>
                <wp:wrapNone/>
                <wp:docPr id="1027" name="角丸四角形 2"/>
                <a:graphic xmlns:a="http://schemas.openxmlformats.org/drawingml/2006/main">
                  <a:graphicData uri="http://schemas.microsoft.com/office/word/2010/wordprocessingShape">
                    <wps:wsp>
                      <wps:cNvPr id="1027" name="角丸四角形 2"/>
                      <wps:cNvSpPr/>
                      <wps:spPr>
                        <a:xfrm>
                          <a:off x="0" y="0"/>
                          <a:ext cx="3851275" cy="467360"/>
                        </a:xfrm>
                        <a:prstGeom prst="roundRect">
                          <a:avLst/>
                        </a:prstGeom>
                        <a:solidFill>
                          <a:schemeClr val="accent1">
                            <a:lumMod val="60000"/>
                            <a:lumOff val="40000"/>
                          </a:schemeClr>
                        </a:solidFill>
                        <a:ln w="12700" cap="flat" cmpd="sng" algn="ctr">
                          <a:solidFill>
                            <a:schemeClr val="accent1">
                              <a:lumMod val="60000"/>
                              <a:lumOff val="40000"/>
                            </a:schemeClr>
                          </a:solidFill>
                          <a:prstDash val="solid"/>
                          <a:miter lim="800000"/>
                        </a:ln>
                        <a:effectLst/>
                      </wps:spPr>
                      <wps:txbx>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む</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z-index:3;height:36.79pt;mso-wrap-distance-left:9pt;width:303.25pt;mso-wrap-distance-top:0pt;mso-position-horizontal-relative:margin;position:absolute;margin-top:-38.25pt;margin-left:200.3pt;mso-position-vertical-relative:text;mso-wrap-distance-bottom:0pt;mso-wrap-distance-right:9pt;v-text-anchor:middle;" o:spid="_x0000_s1027" o:allowincell="t" o:allowoverlap="t" filled="t" fillcolor="#9dc4e6 [1940]" stroked="t" strokecolor="#9dc4e6 [1940]" strokeweight="1pt" o:spt="2" arcsize="10923f">
                <v:fill/>
                <v:stroke linestyle="single" miterlimit="8" endcap="flat" dashstyle="solid" filltype="solid"/>
                <v:textbox style="layout-flow:horizontal;">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む</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v:textbox>
                <v:imagedata o:title=""/>
                <w10:wrap type="none" anchorx="margin" anchory="text"/>
              </v:roundrect>
            </w:pict>
          </mc:Fallback>
        </mc:AlternateContent>
      </w:r>
      <w:r>
        <w:rPr>
          <w:rFonts w:hint="eastAsia" w:ascii="BIZ UDP明朝 Medium" w:hAnsi="BIZ UDP明朝 Medium" w:eastAsia="BIZ UDP明朝 Medium"/>
          <w:u w:val="single" w:color="auto"/>
        </w:rPr>
        <w:t>障害者の日常生活及び社会生活を総合的に支援するための法律に基づく指定障害福祉サービスの</w:t>
      </w:r>
    </w:p>
    <w:p>
      <w:pPr>
        <w:pStyle w:val="0"/>
        <w:jc w:val="left"/>
        <w:rPr>
          <w:rFonts w:hint="default" w:ascii="BIZ UDP明朝 Medium" w:hAnsi="BIZ UDP明朝 Medium" w:eastAsia="BIZ UDP明朝 Medium"/>
        </w:rPr>
      </w:pPr>
      <w:r>
        <w:rPr>
          <w:rFonts w:hint="eastAsia" w:ascii="BIZ UDP明朝 Medium" w:hAnsi="BIZ UDP明朝 Medium" w:eastAsia="BIZ UDP明朝 Medium"/>
          <w:u w:val="single" w:color="auto"/>
        </w:rPr>
        <w:t>居宅介護、重度訪問介護及び同行援護</w:t>
      </w:r>
    </w:p>
    <w:tbl>
      <w:tblPr>
        <w:tblStyle w:val="11"/>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54"/>
        <w:gridCol w:w="3437"/>
      </w:tblGrid>
      <w:tr>
        <w:trPr/>
        <w:tc>
          <w:tcPr>
            <w:tcW w:w="7054"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運営規程の記載例</w:t>
            </w:r>
          </w:p>
        </w:tc>
        <w:tc>
          <w:tcPr>
            <w:tcW w:w="3437"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作成に当たっての留意事項</w:t>
            </w:r>
          </w:p>
        </w:tc>
      </w:tr>
      <w:tr>
        <w:trPr>
          <w:trHeight w:val="170" w:hRule="atLeast"/>
        </w:trPr>
        <w:tc>
          <w:tcPr>
            <w:tcW w:w="7054" w:type="dxa"/>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障害者の日常生活及び社会生活を総合的に支援するための法律に基づく○○○（居宅介護、重度訪問介護及び同行援護）運営規程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（事業の目的）</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第１条　＊＊＊（以下「事業者」という。）が設置する</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以下「事業所」という。）において実施する指定障害福祉サービス事業の居宅介護（以下「指定居宅介護」という。）、重度訪問介護（以下「指定重度訪問介護」という。）及び同行援護（以下「指定同行援護」という。）の適正な運営を確保するために必要な人員及び運営管理に関する事項を定め、指定居宅介護、指定重度訪問介護及び指定同行援護（以下「指定居宅介護等」という。）の円滑な運営管理を図るとともに、利用者、障害児及び障害児の保護者（以下「利用者等」という。）の意思及び人格を尊重して、常に当該利用者等の立場に立った指定居宅介護等の提供を確保することを目的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（運営の方針）</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第２条　事業所は、利用者等が居宅において自立した日常生活又は社会生活を営むことができるよう、当該利用者等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　指定居宅介護等の実施に当たっては、利用者等の必要な時に必要な指定居宅介護等の提供ができるよう努めるものとする。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３　指定居宅介護等の実施に当たっては、地域及び家庭との結び付きを重視し、利用者等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４　前三項のほか、「障害者の日常生活及び社会生活を総合的に支援するための法律」（平成</w:t>
            </w:r>
            <w:r>
              <w:rPr>
                <w:rFonts w:hint="eastAsia" w:ascii="BIZ UDP明朝 Medium" w:hAnsi="BIZ UDP明朝 Medium" w:eastAsia="BIZ UDP明朝 Medium"/>
                <w:color w:val="000000" w:themeColor="text1"/>
              </w:rPr>
              <w:t>17</w:t>
            </w:r>
            <w:r>
              <w:rPr>
                <w:rFonts w:hint="eastAsia" w:ascii="BIZ UDP明朝 Medium" w:hAnsi="BIZ UDP明朝 Medium" w:eastAsia="BIZ UDP明朝 Medium"/>
                <w:color w:val="000000" w:themeColor="text1"/>
              </w:rPr>
              <w:t>年法律第</w:t>
            </w:r>
            <w:r>
              <w:rPr>
                <w:rFonts w:hint="eastAsia" w:ascii="BIZ UDP明朝 Medium" w:hAnsi="BIZ UDP明朝 Medium" w:eastAsia="BIZ UDP明朝 Medium"/>
                <w:color w:val="000000" w:themeColor="text1"/>
              </w:rPr>
              <w:t>123</w:t>
            </w:r>
            <w:r>
              <w:rPr>
                <w:rFonts w:hint="eastAsia" w:ascii="BIZ UDP明朝 Medium" w:hAnsi="BIZ UDP明朝 Medium" w:eastAsia="BIZ UDP明朝 Medium"/>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BIZ UDP明朝 Medium" w:hAnsi="BIZ UDP明朝 Medium" w:eastAsia="BIZ UDP明朝 Medium"/>
                <w:color w:val="000000" w:themeColor="text1"/>
              </w:rPr>
              <w:t>24</w:t>
            </w:r>
            <w:r>
              <w:rPr>
                <w:rFonts w:hint="eastAsia" w:ascii="BIZ UDP明朝 Medium" w:hAnsi="BIZ UDP明朝 Medium" w:eastAsia="BIZ UDP明朝 Medium"/>
                <w:color w:val="000000" w:themeColor="text1"/>
              </w:rPr>
              <w:t>年大阪府条例第</w:t>
            </w:r>
            <w:r>
              <w:rPr>
                <w:rFonts w:hint="eastAsia" w:ascii="BIZ UDP明朝 Medium" w:hAnsi="BIZ UDP明朝 Medium" w:eastAsia="BIZ UDP明朝 Medium"/>
                <w:color w:val="000000" w:themeColor="text1"/>
              </w:rPr>
              <w:t>107</w:t>
            </w:r>
            <w:r>
              <w:rPr>
                <w:rFonts w:hint="eastAsia" w:ascii="BIZ UDP明朝 Medium" w:hAnsi="BIZ UDP明朝 Medium" w:eastAsia="BIZ UDP明朝 Medium"/>
                <w:color w:val="000000" w:themeColor="text1"/>
              </w:rPr>
              <w:t>号）に定める内容のほか関係法令等を遵守し、指定居宅介護等を実施するものとする。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（事業の運営）</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第３条　指定居宅介護等の提供に当たっては、事業所の従業者によってのみ行うものとし、第三者への委託は行わないものとする。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（事業所の名称等）</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第４条　指定居宅介護等を行う事業所の名称及び所在地は、次のとおりとする。</w:t>
            </w:r>
          </w:p>
          <w:p>
            <w:pPr>
              <w:pStyle w:val="0"/>
              <w:ind w:left="210" w:left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　名称　　○○○</w:t>
            </w:r>
          </w:p>
          <w:p>
            <w:pPr>
              <w:pStyle w:val="0"/>
              <w:ind w:left="210" w:left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　所在地　大阪府××市△△×丁目×番×号　＊＊ビル×号</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（職員の職種、員数及び職務の内容）</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第５条　事業所における職員の職種、員数及び職務の内容は、次のとおりとする。</w:t>
            </w:r>
          </w:p>
          <w:p>
            <w:pPr>
              <w:pStyle w:val="0"/>
              <w:ind w:firstLine="105" w:firstLineChars="5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　管理者　１名（常勤職員）</w:t>
            </w:r>
          </w:p>
          <w:p>
            <w:pPr>
              <w:pStyle w:val="0"/>
              <w:ind w:left="420" w:left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管理者は、職員及び業務の管理を一元的に行うとともに、法令等において規定されている指定居宅介護等の実施に関し、事業所の職員に対し遵守させるため必要な指揮命令を行う。</w:t>
            </w:r>
          </w:p>
          <w:p>
            <w:pPr>
              <w:pStyle w:val="0"/>
              <w:ind w:left="210" w:leftChars="50" w:hanging="105" w:hangingChars="5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w:t>
            </w:r>
            <w:r>
              <w:rPr>
                <w:rFonts w:hint="default"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サービス提供責任者　○名（うち１名以上は常勤職員）</w:t>
            </w:r>
          </w:p>
          <w:p>
            <w:pPr>
              <w:pStyle w:val="0"/>
              <w:ind w:firstLine="42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サービス提供責任者は、次の業務を行う。</w:t>
            </w:r>
          </w:p>
          <w:p>
            <w:pPr>
              <w:pStyle w:val="0"/>
              <w:ind w:left="630" w:leftChars="100" w:hanging="420" w:hangingChars="200"/>
              <w:rPr>
                <w:rFonts w:hint="default" w:ascii="BIZ UDP明朝 Medium" w:hAnsi="BIZ UDP明朝 Medium" w:eastAsia="BIZ UDP明朝 Medium"/>
                <w:color w:val="FF0000"/>
              </w:rPr>
            </w:pPr>
            <w:r>
              <w:rPr>
                <w:rFonts w:hint="eastAsia" w:ascii="BIZ UDP明朝 Medium" w:hAnsi="BIZ UDP明朝 Medium" w:eastAsia="BIZ UDP明朝 Medium"/>
                <w:color w:val="000000" w:themeColor="text1"/>
              </w:rPr>
              <w:t>（ア）</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利用者等の日常生活全般の状況及び希望等を踏まえて、具体的なサービスの内容等（以下、提供するサービスが指定居宅介護にあっては「居宅介護計画」、指定重度訪問介護にあっては「重度訪問介護計画」、指定同行援護にあっては「同行援護計画」という。以下これらを総称して「居宅介護計画等」という。）を記載した書面を作成し、利用者等及びその家族にその内容を説明するとともに、当該居宅介護計画等を利用者及びその同居の家族並びに当該利用者又は障害児の保護者に対して指定計画相談又は指定障害児相談を行う者に対して</w:t>
            </w:r>
            <w:r>
              <w:rPr>
                <w:rFonts w:hint="eastAsia" w:ascii="BIZ UDP明朝 Medium" w:hAnsi="BIZ UDP明朝 Medium" w:eastAsia="BIZ UDP明朝 Medium"/>
              </w:rPr>
              <w:t>交付を行う。</w:t>
            </w: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rPr>
              <w:t>（イ）居宅介護計画等の作成後において、当該居宅介護計画等の実施状況の把握を行い、必要に応じて当該居宅介護計画等の変更を行う。</w:t>
            </w: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rPr>
              <w:t>（ウ）</w:t>
            </w:r>
            <w:r>
              <w:rPr>
                <w:rFonts w:hint="eastAsia" w:ascii="BIZ UDP明朝 Medium" w:hAnsi="BIZ UDP明朝 Medium" w:eastAsia="BIZ UDP明朝 Medium"/>
              </w:rPr>
              <w:t xml:space="preserve"> </w:t>
            </w:r>
            <w:r>
              <w:rPr>
                <w:rFonts w:hint="eastAsia" w:ascii="BIZ UDP明朝 Medium" w:hAnsi="BIZ UDP明朝 Medium" w:eastAsia="BIZ UDP明朝 Medium"/>
              </w:rPr>
              <w:t>事業所に対する指定居宅介護等の利用の申込みに係る調整、従業者に対する技術指導等のサービスの内容の管理等を行う。</w:t>
            </w:r>
          </w:p>
          <w:p>
            <w:pPr>
              <w:pStyle w:val="0"/>
              <w:ind w:left="630" w:leftChars="100" w:hanging="420" w:hanging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（エ）利用者の自己決定の尊重を原則とした上で、利用者が自ら意思を決定することに困難を抱える場合には、適切に利用者への意思決定の支援が行われるよう努めること。</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従業者　２名以上</w:t>
            </w:r>
          </w:p>
          <w:p>
            <w:pPr>
              <w:pStyle w:val="0"/>
              <w:ind w:left="462" w:hanging="462" w:hangingChars="220"/>
              <w:rPr>
                <w:rFonts w:hint="default" w:ascii="BIZ UDP明朝 Medium" w:hAnsi="BIZ UDP明朝 Medium" w:eastAsia="BIZ UDP明朝 Medium"/>
              </w:rPr>
            </w:pPr>
            <w:r>
              <w:rPr>
                <w:rFonts w:hint="eastAsia" w:ascii="BIZ UDP明朝 Medium" w:hAnsi="BIZ UDP明朝 Medium" w:eastAsia="BIZ UDP明朝 Medium"/>
              </w:rPr>
              <w:t>　　　従業者は、居宅介護計画等に基づき指定居宅介護等の提供に当たる。</w:t>
            </w:r>
          </w:p>
          <w:p>
            <w:pPr>
              <w:pStyle w:val="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（営業日及び営業時間等）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第６条　事業所の営業日及び営業時間並びにサービス提供日及びサービス提供時間は、次のとおりとする。</w:t>
            </w:r>
          </w:p>
          <w:p>
            <w:pPr>
              <w:pStyle w:val="0"/>
              <w:ind w:left="420" w:leftChars="50" w:hanging="315" w:hangingChars="1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営業日　○曜日から○曜日までとする。ただし、国民の祝日、○月○日から○月○日までを除く。</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営業時間　午前○時から午後○時までとする。</w:t>
            </w:r>
          </w:p>
          <w:p>
            <w:pPr>
              <w:pStyle w:val="0"/>
              <w:ind w:left="420" w:leftChars="50" w:hanging="315" w:hangingChars="1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サービス提供日　○曜日から○曜日までとする。ただし、国民の祝日、○月○日から○月○日までを除く。</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サービス提供時間　午前○時から午後○時までとする。</w:t>
            </w:r>
          </w:p>
          <w:p>
            <w:pPr>
              <w:pStyle w:val="0"/>
              <w:rPr>
                <w:rFonts w:hint="default" w:ascii="BIZ UDP明朝 Medium" w:hAnsi="BIZ UDP明朝 Medium" w:eastAsia="BIZ UDP明朝 Medium"/>
              </w:rPr>
            </w:pPr>
            <w:r>
              <w:rPr>
                <w:rFonts w:hint="eastAsia" w:ascii="BIZ UDP明朝 Medium" w:hAnsi="BIZ UDP明朝 Medium" w:eastAsia="BIZ UDP明朝 Medium"/>
              </w:rPr>
              <w:t>２　前項の営業日及び営業時間のほか、電話等により</w:t>
            </w:r>
            <w:r>
              <w:rPr>
                <w:rFonts w:hint="eastAsia" w:ascii="BIZ UDP明朝 Medium" w:hAnsi="BIZ UDP明朝 Medium" w:eastAsia="BIZ UDP明朝 Medium"/>
              </w:rPr>
              <w:t>24</w:t>
            </w:r>
            <w:r>
              <w:rPr>
                <w:rFonts w:hint="eastAsia" w:ascii="BIZ UDP明朝 Medium" w:hAnsi="BIZ UDP明朝 Medium" w:eastAsia="BIZ UDP明朝 Medium"/>
              </w:rPr>
              <w:t>時間常時連絡が可能な体制とする。</w:t>
            </w:r>
          </w:p>
          <w:p>
            <w:pPr>
              <w:pStyle w:val="0"/>
              <w:rPr>
                <w:rFonts w:hint="default" w:ascii="BIZ UDP明朝 Medium" w:hAnsi="BIZ UDP明朝 Medium" w:eastAsia="BIZ UDP明朝 Medium"/>
              </w:rPr>
            </w:pPr>
            <w:r>
              <w:rPr>
                <w:rFonts w:hint="eastAsia" w:ascii="BIZ UDP明朝 Medium" w:hAnsi="BIZ UDP明朝 Medium" w:eastAsia="BIZ UDP明朝 Medium"/>
              </w:rPr>
              <w:t>３　サービスの提供にあたっては、第１項の（３）及び（４）に関わらず、利用者等からの相談に応じるものとする。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（指定居宅介護等を提供する主たる対象者）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第７条　指定居宅介護を提供する主たる対象者は、次のとおりとする。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身体障害者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知的障害者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障害児</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精神障害者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（５）</w:t>
            </w:r>
            <w:r>
              <w:rPr>
                <w:rFonts w:hint="eastAsia" w:ascii="BIZ UDP明朝 Medium" w:hAnsi="BIZ UDP明朝 Medium" w:eastAsia="BIZ UDP明朝 Medium"/>
              </w:rPr>
              <w:t xml:space="preserve"> </w:t>
            </w:r>
            <w:r>
              <w:rPr>
                <w:rFonts w:hint="eastAsia" w:ascii="BIZ UDP明朝 Medium" w:hAnsi="BIZ UDP明朝 Medium" w:eastAsia="BIZ UDP明朝 Medium"/>
              </w:rPr>
              <w:t>難病等対象者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指定重度訪問介護を提供する主たる対象者は、次のとおりとする。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身体障害者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知的障害者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精神障害者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難病等対象者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指定同行援護を提供する主たる対象者は、次のとおりとする。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視覚障害を有する身体障害者</w:t>
            </w:r>
          </w:p>
          <w:p>
            <w:pPr>
              <w:pStyle w:val="0"/>
              <w:ind w:left="420" w:leftChars="50" w:hanging="315" w:hangingChars="1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視覚障害を有する障害児</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難病等対象者</w:t>
            </w:r>
          </w:p>
          <w:p>
            <w:pPr>
              <w:pStyle w:val="0"/>
              <w:ind w:left="210" w:leftChars="50" w:hanging="105" w:hangingChars="5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（指定居宅介護等の内容）</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第８条　事業所で行う指定居宅介護等の内容は、次のとおりとする。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居宅介護計画等の作成</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身体介護に関する内容</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ア　食事の介護</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イ　排せつの介護</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ウ　衣類着脱の介護</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エ　入浴の介護</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オ　身体の清拭、洗髪</w:t>
            </w:r>
          </w:p>
          <w:p>
            <w:pPr>
              <w:pStyle w:val="0"/>
              <w:ind w:left="840" w:leftChars="250" w:hanging="315" w:hangingChars="150"/>
              <w:rPr>
                <w:rFonts w:hint="default" w:ascii="BIZ UDP明朝 Medium" w:hAnsi="BIZ UDP明朝 Medium" w:eastAsia="BIZ UDP明朝 Medium"/>
              </w:rPr>
            </w:pPr>
            <w:r>
              <w:rPr>
                <w:rFonts w:hint="eastAsia" w:ascii="BIZ UDP明朝 Medium" w:hAnsi="BIZ UDP明朝 Medium" w:eastAsia="BIZ UDP明朝 Medium"/>
              </w:rPr>
              <w:t>カ　通院介助（本事業所の従業者が自ら運転して実施する通院等のための乗車又は降車の介助を除く。）</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キ　その他必要な身体の介護</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家事援助に関する内容</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ア　調理</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イ　衣類の洗濯、補修</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ウ　住居等の掃除、整理整頓</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エ　生活必需品の買い物</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オ　関係機関との連絡</w:t>
            </w:r>
          </w:p>
          <w:p>
            <w:pPr>
              <w:pStyle w:val="0"/>
              <w:ind w:left="210" w:leftChars="100" w:firstLine="315" w:firstLineChars="150"/>
              <w:rPr>
                <w:rFonts w:hint="default" w:ascii="BIZ UDP明朝 Medium" w:hAnsi="BIZ UDP明朝 Medium" w:eastAsia="BIZ UDP明朝 Medium"/>
              </w:rPr>
            </w:pPr>
            <w:r>
              <w:rPr>
                <w:rFonts w:hint="eastAsia" w:ascii="BIZ UDP明朝 Medium" w:hAnsi="BIZ UDP明朝 Medium" w:eastAsia="BIZ UDP明朝 Medium"/>
              </w:rPr>
              <w:t>カ　その他必要な家事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重度訪問介護に関する内容</w:t>
            </w:r>
          </w:p>
          <w:p>
            <w:pPr>
              <w:pStyle w:val="0"/>
              <w:ind w:left="420" w:leftChars="200"/>
              <w:rPr>
                <w:rFonts w:hint="default" w:ascii="BIZ UDP明朝 Medium" w:hAnsi="BIZ UDP明朝 Medium" w:eastAsia="BIZ UDP明朝 Medium"/>
              </w:rPr>
            </w:pPr>
            <w:r>
              <w:rPr>
                <w:rFonts w:hint="eastAsia" w:ascii="BIZ UDP明朝 Medium" w:hAnsi="BIZ UDP明朝 Medium" w:eastAsia="BIZ UDP明朝 Medium"/>
              </w:rPr>
              <w:t>入浴、排せつ、及び食事等の介護、調理、洗濯及び掃除等の家事、外出時における移動中の介護並びに生活等に関する相談及び助言その他の生活全般にわたる援助</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（５）</w:t>
            </w:r>
            <w:r>
              <w:rPr>
                <w:rFonts w:hint="eastAsia" w:ascii="BIZ UDP明朝 Medium" w:hAnsi="BIZ UDP明朝 Medium" w:eastAsia="BIZ UDP明朝 Medium"/>
              </w:rPr>
              <w:t xml:space="preserve"> </w:t>
            </w:r>
            <w:r>
              <w:rPr>
                <w:rFonts w:hint="eastAsia" w:ascii="BIZ UDP明朝 Medium" w:hAnsi="BIZ UDP明朝 Medium" w:eastAsia="BIZ UDP明朝 Medium"/>
              </w:rPr>
              <w:t>同行援護に関する内容</w:t>
            </w:r>
          </w:p>
          <w:p>
            <w:pPr>
              <w:pStyle w:val="0"/>
              <w:ind w:left="630" w:leftChars="200" w:hanging="210" w:hangingChars="100"/>
              <w:rPr>
                <w:rFonts w:hint="default" w:ascii="BIZ UDP明朝 Medium" w:hAnsi="BIZ UDP明朝 Medium" w:eastAsia="BIZ UDP明朝 Medium"/>
              </w:rPr>
            </w:pPr>
            <w:r>
              <w:rPr>
                <w:rFonts w:hint="eastAsia" w:ascii="BIZ UDP明朝 Medium" w:hAnsi="BIZ UDP明朝 Medium" w:eastAsia="BIZ UDP明朝 Medium"/>
              </w:rPr>
              <w:t>ア　移動時及びそれに伴う外出先において必要な視覚的情報の支援（代筆・代読を含む）</w:t>
            </w:r>
          </w:p>
          <w:p>
            <w:pPr>
              <w:pStyle w:val="0"/>
              <w:ind w:left="210" w:leftChars="100" w:firstLine="210" w:firstLineChars="100"/>
              <w:rPr>
                <w:rFonts w:hint="default" w:ascii="BIZ UDP明朝 Medium" w:hAnsi="BIZ UDP明朝 Medium" w:eastAsia="BIZ UDP明朝 Medium"/>
              </w:rPr>
            </w:pPr>
            <w:r>
              <w:rPr>
                <w:rFonts w:hint="eastAsia" w:ascii="BIZ UDP明朝 Medium" w:hAnsi="BIZ UDP明朝 Medium" w:eastAsia="BIZ UDP明朝 Medium"/>
              </w:rPr>
              <w:t>イ　移動時及びそれに伴う外出先において必要な移動の援護</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ウ　排泄・食事等の介護その他外出する際に必要となる援助</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（６）</w:t>
            </w:r>
            <w:r>
              <w:rPr>
                <w:rFonts w:hint="eastAsia" w:ascii="BIZ UDP明朝 Medium" w:hAnsi="BIZ UDP明朝 Medium" w:eastAsia="BIZ UDP明朝 Medium"/>
              </w:rPr>
              <w:t xml:space="preserve"> </w:t>
            </w:r>
            <w:r>
              <w:rPr>
                <w:rFonts w:hint="eastAsia" w:ascii="BIZ UDP明朝 Medium" w:hAnsi="BIZ UDP明朝 Medium" w:eastAsia="BIZ UDP明朝 Medium"/>
              </w:rPr>
              <w:t>前各号に掲げる便宜に附帯する便宜</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（２）から（５）に附帯するその他必要な介護、家事、相談、助言。</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（利用者及び障害児の保護者から受領する費用の額等）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第９条　指定居宅介護等を提供した際には、利用者及び障害児の保護者から当該指定居宅介護等に係る利用者負担額の支払を受けるものとする。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法定代理受領を行わない指定居宅介護等を提供した際は、利用者及び障害児の保護者から法第</w:t>
            </w:r>
            <w:r>
              <w:rPr>
                <w:rFonts w:hint="eastAsia" w:ascii="BIZ UDP明朝 Medium" w:hAnsi="BIZ UDP明朝 Medium" w:eastAsia="BIZ UDP明朝 Medium"/>
              </w:rPr>
              <w:t>29</w:t>
            </w:r>
            <w:r>
              <w:rPr>
                <w:rFonts w:hint="eastAsia" w:ascii="BIZ UDP明朝 Medium" w:hAnsi="BIZ UDP明朝 Medium" w:eastAsia="BIZ UDP明朝 Medium"/>
              </w:rPr>
              <w:t>条第</w:t>
            </w:r>
            <w:r>
              <w:rPr>
                <w:rFonts w:hint="eastAsia" w:ascii="BIZ UDP明朝 Medium" w:hAnsi="BIZ UDP明朝 Medium" w:eastAsia="BIZ UDP明朝 Medium"/>
              </w:rPr>
              <w:t>3</w:t>
            </w:r>
            <w:r>
              <w:rPr>
                <w:rFonts w:hint="eastAsia" w:ascii="BIZ UDP明朝 Medium" w:hAnsi="BIZ UDP明朝 Medium" w:eastAsia="BIZ UDP明朝 Medium"/>
              </w:rPr>
              <w:t>項の規定により算定された介護給付費の額の支払を受けるものとする。この場合、その提供した指定居宅介護等の内容、費用の額その他必要と認められる事項を記載したサービス提供証明書を利用者及び障害児の保護者に対して交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第</w:t>
            </w:r>
            <w:r>
              <w:rPr>
                <w:rFonts w:hint="eastAsia" w:ascii="BIZ UDP明朝 Medium" w:hAnsi="BIZ UDP明朝 Medium" w:eastAsia="BIZ UDP明朝 Medium"/>
              </w:rPr>
              <w:t>11</w:t>
            </w:r>
            <w:r>
              <w:rPr>
                <w:rFonts w:hint="eastAsia" w:ascii="BIZ UDP明朝 Medium" w:hAnsi="BIZ UDP明朝 Medium" w:eastAsia="BIZ UDP明朝 Medium"/>
              </w:rPr>
              <w:t>条に定める通常の事業の実施地域を越えて行う事業に要する交通費は、公共交通機関等を利用した場合は、その実費を利用者及び障害児の保護者から徴収するものとする。なお、この場合、事業者の自動車を使用したときは、次の額を徴収するものとする。</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事業所から片道○○キロメートル未満　○○円</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事業所から片道○○キロメートル以上　○○円</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４　前項の費用の額に係るサービスの提供に当たっては、あらかじめ、利用者及び障害児の保護者に対し、当該サービスの内容及び費用について説明を行い、利用者及び障害児の保護者の同意を得るものとする。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第１項から第３項までの費用の支払いを受けた場合は、当該費用に係る領収証を、当該費用を支払った利用者及び障害児の保護者に対し交付するものとする。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（利用者負担額等に係る管理）</w:t>
            </w:r>
            <w:r>
              <w:rPr>
                <w:rFonts w:hint="eastAsia" w:ascii="BIZ UDP明朝 Medium" w:hAnsi="BIZ UDP明朝 Medium" w:eastAsia="BIZ UDP明朝 Medium"/>
              </w:rPr>
              <w:t xml:space="preserve"> </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第１０条　事業所は、利用者及び障害児の保護者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Pr>
                <w:rFonts w:hint="eastAsia" w:ascii="BIZ UDP明朝 Medium" w:hAnsi="BIZ UDP明朝 Medium" w:eastAsia="BIZ UDP明朝 Medium"/>
              </w:rPr>
              <w:t>29</w:t>
            </w:r>
            <w:r>
              <w:rPr>
                <w:rFonts w:hint="eastAsia" w:ascii="BIZ UDP明朝 Medium" w:hAnsi="BIZ UDP明朝 Medium" w:eastAsia="BIZ UDP明朝 Medium"/>
              </w:rPr>
              <w:t>条第</w:t>
            </w:r>
            <w:r>
              <w:rPr>
                <w:rFonts w:hint="eastAsia" w:ascii="BIZ UDP明朝 Medium" w:hAnsi="BIZ UDP明朝 Medium" w:eastAsia="BIZ UDP明朝 Medium"/>
              </w:rPr>
              <w:t>3</w:t>
            </w:r>
            <w:r>
              <w:rPr>
                <w:rFonts w:hint="eastAsia" w:ascii="BIZ UDP明朝 Medium" w:hAnsi="BIZ UDP明朝 Medium" w:eastAsia="BIZ UDP明朝 Medium"/>
              </w:rPr>
              <w:t>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w:t>
            </w:r>
            <w:r>
              <w:rPr>
                <w:rFonts w:hint="eastAsia" w:ascii="BIZ UDP明朝 Medium" w:hAnsi="BIZ UDP明朝 Medium" w:eastAsia="BIZ UDP明朝 Medium"/>
              </w:rPr>
              <w:t>18</w:t>
            </w:r>
            <w:r>
              <w:rPr>
                <w:rFonts w:hint="eastAsia" w:ascii="BIZ UDP明朝 Medium" w:hAnsi="BIZ UDP明朝 Medium" w:eastAsia="BIZ UDP明朝 Medium"/>
              </w:rPr>
              <w:t>年政令第</w:t>
            </w:r>
            <w:r>
              <w:rPr>
                <w:rFonts w:hint="eastAsia" w:ascii="BIZ UDP明朝 Medium" w:hAnsi="BIZ UDP明朝 Medium" w:eastAsia="BIZ UDP明朝 Medium"/>
              </w:rPr>
              <w:t>10</w:t>
            </w:r>
            <w:r>
              <w:rPr>
                <w:rFonts w:hint="eastAsia" w:ascii="BIZ UDP明朝 Medium" w:hAnsi="BIZ UDP明朝 Medium" w:eastAsia="BIZ UDP明朝 Medium"/>
              </w:rPr>
              <w:t>号。以下「令」という。）第</w:t>
            </w:r>
            <w:r>
              <w:rPr>
                <w:rFonts w:hint="eastAsia" w:ascii="BIZ UDP明朝 Medium" w:hAnsi="BIZ UDP明朝 Medium" w:eastAsia="BIZ UDP明朝 Medium"/>
              </w:rPr>
              <w:t>17</w:t>
            </w:r>
            <w:r>
              <w:rPr>
                <w:rFonts w:hint="eastAsia" w:ascii="BIZ UDP明朝 Medium" w:hAnsi="BIZ UDP明朝 Medium" w:eastAsia="BIZ UDP明朝 Medium"/>
              </w:rPr>
              <w:t>条に規定する負担上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（通常の事業の実施地域）</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第１１条　通常の事業の実施地域は、○○市○○区、○○市○○区、××市及び△△市の全域とする。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（緊急時及び事故発生時等における対応方法）</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第１２条　現に指定居宅介護等の提供を行っているときに利用者に病状の急変が生じた場合その他必要な場合は、速やかに利用者の主治医への連絡を行う等の必要な措置を講ずるとともに、管理者に報告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主治医への連絡等が困難な場合には、医療機関への連絡を行う等の必要な措置を講ずるものとする。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指定居宅介護等の提供により事故が発生したときは、直ちに利用者に係る障害福祉サービス事業者等に連絡するとともに、必要な措置を講じるものとする。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指定居宅介護等の提供により賠償すべき事故が発生したときは、速やかに損害を賠償するものとする。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（苦情解決）</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第１３条　提供した指定居宅介護等に関する利用者等及びその家族からの苦情に迅速かつ適切に対応するために、苦情を受け付けるための窓口を設置するものとする。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提供した指定居宅介護等に関し、法第</w:t>
            </w:r>
            <w:r>
              <w:rPr>
                <w:rFonts w:hint="eastAsia" w:ascii="BIZ UDP明朝 Medium" w:hAnsi="BIZ UDP明朝 Medium" w:eastAsia="BIZ UDP明朝 Medium"/>
              </w:rPr>
              <w:t>10</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項の規定により市町村が、また、法第</w:t>
            </w:r>
            <w:r>
              <w:rPr>
                <w:rFonts w:hint="eastAsia" w:ascii="BIZ UDP明朝 Medium" w:hAnsi="BIZ UDP明朝 Medium" w:eastAsia="BIZ UDP明朝 Medium"/>
              </w:rPr>
              <w:t>48</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社会福祉法</w:t>
            </w:r>
            <w:r>
              <w:rPr>
                <w:rFonts w:hint="default" w:ascii="BIZ UDP明朝 Medium" w:hAnsi="BIZ UDP明朝 Medium" w:eastAsia="BIZ UDP明朝 Medium"/>
              </w:rPr>
              <w:t>（</w:t>
            </w:r>
            <w:r>
              <w:rPr>
                <w:rFonts w:hint="eastAsia" w:ascii="BIZ UDP明朝 Medium" w:hAnsi="BIZ UDP明朝 Medium" w:eastAsia="BIZ UDP明朝 Medium"/>
              </w:rPr>
              <w:t>昭和</w:t>
            </w:r>
            <w:r>
              <w:rPr>
                <w:rFonts w:hint="eastAsia" w:ascii="BIZ UDP明朝 Medium" w:hAnsi="BIZ UDP明朝 Medium" w:eastAsia="BIZ UDP明朝 Medium"/>
              </w:rPr>
              <w:t>26</w:t>
            </w:r>
            <w:r>
              <w:rPr>
                <w:rFonts w:hint="eastAsia" w:ascii="BIZ UDP明朝 Medium" w:hAnsi="BIZ UDP明朝 Medium" w:eastAsia="BIZ UDP明朝 Medium"/>
              </w:rPr>
              <w:t>年</w:t>
            </w:r>
            <w:r>
              <w:rPr>
                <w:rFonts w:hint="default" w:ascii="BIZ UDP明朝 Medium" w:hAnsi="BIZ UDP明朝 Medium" w:eastAsia="BIZ UDP明朝 Medium"/>
              </w:rPr>
              <w:t>法律</w:t>
            </w:r>
            <w:r>
              <w:rPr>
                <w:rFonts w:hint="eastAsia" w:ascii="BIZ UDP明朝 Medium" w:hAnsi="BIZ UDP明朝 Medium" w:eastAsia="BIZ UDP明朝 Medium"/>
              </w:rPr>
              <w:t>第</w:t>
            </w:r>
            <w:r>
              <w:rPr>
                <w:rFonts w:hint="eastAsia" w:ascii="BIZ UDP明朝 Medium" w:hAnsi="BIZ UDP明朝 Medium" w:eastAsia="BIZ UDP明朝 Medium"/>
              </w:rPr>
              <w:t>45</w:t>
            </w:r>
            <w:r>
              <w:rPr>
                <w:rFonts w:hint="eastAsia" w:ascii="BIZ UDP明朝 Medium" w:hAnsi="BIZ UDP明朝 Medium" w:eastAsia="BIZ UDP明朝 Medium"/>
              </w:rPr>
              <w:t>号</w:t>
            </w:r>
            <w:r>
              <w:rPr>
                <w:rFonts w:hint="default" w:ascii="BIZ UDP明朝 Medium" w:hAnsi="BIZ UDP明朝 Medium" w:eastAsia="BIZ UDP明朝 Medium"/>
              </w:rPr>
              <w:t>）</w:t>
            </w:r>
            <w:r>
              <w:rPr>
                <w:rFonts w:hint="eastAsia" w:ascii="BIZ UDP明朝 Medium" w:hAnsi="BIZ UDP明朝 Medium" w:eastAsia="BIZ UDP明朝 Medium"/>
              </w:rPr>
              <w:t>第</w:t>
            </w:r>
            <w:r>
              <w:rPr>
                <w:rFonts w:hint="eastAsia" w:ascii="BIZ UDP明朝 Medium" w:hAnsi="BIZ UDP明朝 Medium" w:eastAsia="BIZ UDP明朝 Medium"/>
              </w:rPr>
              <w:t>83</w:t>
            </w:r>
            <w:r>
              <w:rPr>
                <w:rFonts w:hint="eastAsia" w:ascii="BIZ UDP明朝 Medium" w:hAnsi="BIZ UDP明朝 Medium" w:eastAsia="BIZ UDP明朝 Medium"/>
              </w:rPr>
              <w:t>条に規定する運営適正化委員会が同法第</w:t>
            </w:r>
            <w:r>
              <w:rPr>
                <w:rFonts w:hint="eastAsia" w:ascii="BIZ UDP明朝 Medium" w:hAnsi="BIZ UDP明朝 Medium" w:eastAsia="BIZ UDP明朝 Medium"/>
              </w:rPr>
              <w:t>85</w:t>
            </w:r>
            <w:r>
              <w:rPr>
                <w:rFonts w:hint="eastAsia" w:ascii="BIZ UDP明朝 Medium" w:hAnsi="BIZ UDP明朝 Medium" w:eastAsia="BIZ UDP明朝 Medium"/>
              </w:rPr>
              <w:t>条の規定により行う調査又はあっせんにできる限り協力するものとする。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（個人情報の保護）</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第１４条　事業所は、その業務上知り得た利用者等及びその家族の個人情報については、個人情報の保護に関する法律（</w:t>
            </w:r>
            <w:r>
              <w:rPr>
                <w:rFonts w:hint="default" w:ascii="BIZ UDP明朝 Medium" w:hAnsi="BIZ UDP明朝 Medium" w:eastAsia="BIZ UDP明朝 Medium"/>
              </w:rPr>
              <w:t>平成</w:t>
            </w:r>
            <w:r>
              <w:rPr>
                <w:rFonts w:hint="eastAsia" w:ascii="BIZ UDP明朝 Medium" w:hAnsi="BIZ UDP明朝 Medium" w:eastAsia="BIZ UDP明朝 Medium"/>
              </w:rPr>
              <w:t>15</w:t>
            </w:r>
            <w:r>
              <w:rPr>
                <w:rFonts w:hint="default" w:ascii="BIZ UDP明朝 Medium" w:hAnsi="BIZ UDP明朝 Medium" w:eastAsia="BIZ UDP明朝 Medium"/>
              </w:rPr>
              <w:t>年法律第</w:t>
            </w:r>
            <w:r>
              <w:rPr>
                <w:rFonts w:hint="eastAsia" w:ascii="BIZ UDP明朝 Medium" w:hAnsi="BIZ UDP明朝 Medium" w:eastAsia="BIZ UDP明朝 Medium"/>
              </w:rPr>
              <w:t>57</w:t>
            </w:r>
            <w:r>
              <w:rPr>
                <w:rFonts w:hint="default" w:ascii="BIZ UDP明朝 Medium" w:hAnsi="BIZ UDP明朝 Medium" w:eastAsia="BIZ UDP明朝 Medium"/>
              </w:rPr>
              <w:t>号</w:t>
            </w:r>
            <w:r>
              <w:rPr>
                <w:rFonts w:hint="eastAsia" w:ascii="BIZ UDP明朝 Medium" w:hAnsi="BIZ UDP明朝 Medium" w:eastAsia="BIZ UDP明朝 Medium"/>
              </w:rPr>
              <w:t>）その他関係法令等を遵守し、適正に取り扱うものとする。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職員は、その業務上知り得た利用者等及びその家族の秘密を保持するものとする。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職員であった者に、業務上知り得た利用者等及びその家族の秘密を保持するため、職員でなくなった後においてもこれらの秘密を保持するべき旨を、職員との雇用契約の内容とする。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事業所は他の障害福祉サービス事業者等に対して、利用者等及びその家族に関する情報を提供する際は、あらかじめ文書により利用者等及びその家族の同意を得るものとする。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（虐待防止に関する事項）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第１５条　事業者は、利用者等の人権の擁護・虐待の防止等のため、次の措置を講ずる。</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虐待防止に関する責任者の選定及び設置</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成年後見制度の利用支援</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（３）</w:t>
            </w:r>
            <w:r>
              <w:rPr>
                <w:rFonts w:hint="eastAsia" w:ascii="BIZ UDP明朝 Medium" w:hAnsi="BIZ UDP明朝 Medium" w:eastAsia="BIZ UDP明朝 Medium"/>
              </w:rPr>
              <w:t xml:space="preserve"> </w:t>
            </w:r>
            <w:r>
              <w:rPr>
                <w:rFonts w:hint="eastAsia" w:ascii="BIZ UDP明朝 Medium" w:hAnsi="BIZ UDP明朝 Medium" w:eastAsia="BIZ UDP明朝 Medium"/>
              </w:rPr>
              <w:t>苦情解決体制の整備</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（４）</w:t>
            </w:r>
            <w:r>
              <w:rPr>
                <w:rFonts w:hint="eastAsia" w:ascii="BIZ UDP明朝 Medium" w:hAnsi="BIZ UDP明朝 Medium" w:eastAsia="BIZ UDP明朝 Medium"/>
              </w:rPr>
              <w:t xml:space="preserve"> </w:t>
            </w:r>
            <w:r>
              <w:rPr>
                <w:rFonts w:hint="eastAsia" w:ascii="BIZ UDP明朝 Medium" w:hAnsi="BIZ UDP明朝 Medium" w:eastAsia="BIZ UDP明朝 Medium"/>
              </w:rPr>
              <w:t>従業者に対する虐待の防止を啓発・普及するための研修の実施</w:t>
            </w:r>
          </w:p>
          <w:p>
            <w:pPr>
              <w:pStyle w:val="0"/>
              <w:ind w:firstLine="105" w:firstLineChars="50"/>
              <w:rPr>
                <w:rFonts w:hint="default" w:ascii="BIZ UDP明朝 Medium" w:hAnsi="BIZ UDP明朝 Medium" w:eastAsia="BIZ UDP明朝 Medium"/>
              </w:rPr>
            </w:pPr>
            <w:r>
              <w:rPr>
                <w:rFonts w:hint="eastAsia" w:ascii="BIZ UDP明朝 Medium" w:hAnsi="BIZ UDP明朝 Medium" w:eastAsia="BIZ UDP明朝 Medium"/>
              </w:rPr>
              <w:t>（５）</w:t>
            </w:r>
            <w:r>
              <w:rPr>
                <w:rFonts w:hint="eastAsia" w:ascii="BIZ UDP明朝 Medium" w:hAnsi="BIZ UDP明朝 Medium" w:eastAsia="BIZ UDP明朝 Medium"/>
              </w:rPr>
              <w:t xml:space="preserve"> </w:t>
            </w:r>
            <w:r>
              <w:rPr>
                <w:rFonts w:hint="eastAsia" w:ascii="BIZ UDP明朝 Medium" w:hAnsi="BIZ UDP明朝 Medium" w:eastAsia="BIZ UDP明朝 Medium"/>
              </w:rPr>
              <w:t>虐待防止委員会の設置及び委員会における検討結果の周知徹底</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（その他運営に関する重要事項）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第１６条　事業所は、職員の資質の向上のために研修の機会を次のとおり設けるものとし、また、業務の執行体制についても検証、整備するものとする。</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（１）</w:t>
            </w:r>
            <w:r>
              <w:rPr>
                <w:rFonts w:hint="eastAsia" w:ascii="BIZ UDP明朝 Medium" w:hAnsi="BIZ UDP明朝 Medium" w:eastAsia="BIZ UDP明朝 Medium"/>
              </w:rPr>
              <w:t xml:space="preserve"> </w:t>
            </w:r>
            <w:r>
              <w:rPr>
                <w:rFonts w:hint="eastAsia" w:ascii="BIZ UDP明朝 Medium" w:hAnsi="BIZ UDP明朝 Medium" w:eastAsia="BIZ UDP明朝 Medium"/>
              </w:rPr>
              <w:t>採用時研修　採用後○カ月以内</w:t>
            </w:r>
          </w:p>
          <w:p>
            <w:pPr>
              <w:pStyle w:val="0"/>
              <w:ind w:left="210" w:leftChars="50" w:hanging="105" w:hangingChars="50"/>
              <w:rPr>
                <w:rFonts w:hint="default"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 xml:space="preserve"> </w:t>
            </w:r>
            <w:r>
              <w:rPr>
                <w:rFonts w:hint="eastAsia" w:ascii="BIZ UDP明朝 Medium" w:hAnsi="BIZ UDP明朝 Medium" w:eastAsia="BIZ UDP明朝 Medium"/>
              </w:rPr>
              <w:t>継続研修　年○回</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２　事業所は、職員、設備、備品及び会計に関する諸記録を整備するものとする。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事業所は、利用者等に対する指定居宅介護等の提供に関する諸記録を整備し、当該指定居宅介護等を提供した日から５年間保存するものとする。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事業所は、指定居宅介護等の利用について市町村又は一般相談支援事業若しくは特定相談支援事業を行う者が行う連絡調整に、できる限り協力するものとする。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この規程に定める事項のほか、運営に関する重要事項は事業者と事業所の管理者との協議に基づいて定めるものとする。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この規程は、令和〇年〇月〇日から施行する。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この規程は、令和〇年〇月〇日から施行する。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この規程は、令和〇年〇月〇日から施行する。</w:t>
            </w:r>
          </w:p>
          <w:p>
            <w:pPr>
              <w:pStyle w:val="0"/>
              <w:ind w:left="210" w:hanging="210" w:hangingChars="100"/>
              <w:rPr>
                <w:rFonts w:hint="default" w:ascii="BIZ UDP明朝 Medium" w:hAnsi="BIZ UDP明朝 Medium" w:eastAsia="BIZ UDP明朝 Medium"/>
              </w:rPr>
            </w:pPr>
          </w:p>
        </w:tc>
        <w:tc>
          <w:tcPr>
            <w:tcW w:w="3437" w:type="dxa"/>
            <w:vAlign w:val="top"/>
          </w:tcPr>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※「○○○」⇒事業所の正式名称</w:t>
            </w:r>
            <w:bookmarkStart w:id="0" w:name="_GoBack"/>
            <w:bookmarkEnd w:id="0"/>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　）」⇒実施するサービス</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※「＊＊＊」⇒開設者（法人名）</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※「○○○」⇒事業所の正式名称</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※「重度訪問介護（以下「指定重度訪問介護」という。）」⇒重度訪問介護を行わない場合は記載しない。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※「同行援護（以下「指定同行援護」という。）」⇒同行援護を行わない場合は記載しない。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※「指定重度訪問介護」⇒重度訪問介護を行わない場合は記載しない。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※「指定同行援護」⇒同行援護を行わない場合は記載しない。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※「指定居宅介護等」⇒居宅介護のみの場合は「指定居宅介護」と記載。以下同じ。</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※「、障害児及び・・・」⇒第７条において、「障害児」を主たるサービスの対象者としていない場合は記載しない。</w:t>
            </w:r>
          </w:p>
          <w:p>
            <w:pPr>
              <w:pStyle w:val="0"/>
              <w:spacing w:line="240" w:lineRule="exact"/>
              <w:ind w:left="180" w:hanging="180" w:hangingChars="100"/>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※「利用者等」⇒第７条において、「障害児」を主たるサービスの対象者としていない場合は「利用者」と記載。</w:t>
            </w:r>
          </w:p>
          <w:p>
            <w:pPr>
              <w:pStyle w:val="0"/>
              <w:spacing w:line="240" w:lineRule="exact"/>
              <w:ind w:left="210" w:leftChars="100"/>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以下同じ。</w:t>
            </w:r>
          </w:p>
          <w:p>
            <w:pPr>
              <w:pStyle w:val="0"/>
              <w:spacing w:line="240" w:lineRule="exact"/>
              <w:ind w:left="210" w:leftChars="100"/>
              <w:rPr>
                <w:rFonts w:hint="default" w:ascii="BIZ UDP明朝 Medium" w:hAnsi="BIZ UDP明朝 Medium" w:eastAsia="BIZ UDP明朝 Medium"/>
                <w:b w:val="1"/>
                <w:color w:val="FF0000"/>
                <w:sz w:val="18"/>
                <w:u w:val="single" w:color="auto"/>
              </w:rPr>
            </w:pPr>
            <w:r>
              <w:rPr>
                <w:rFonts w:hint="eastAsia" w:ascii="BIZ UDP明朝 Medium" w:hAnsi="BIZ UDP明朝 Medium" w:eastAsia="BIZ UDP明朝 Medium"/>
                <w:b w:val="1"/>
                <w:color w:val="FF0000"/>
                <w:sz w:val="18"/>
                <w:u w:val="single" w:color="auto"/>
              </w:rPr>
              <w:t>↑上記の場合は、</w:t>
            </w:r>
          </w:p>
          <w:p>
            <w:pPr>
              <w:pStyle w:val="0"/>
              <w:spacing w:line="240" w:lineRule="exact"/>
              <w:ind w:left="210" w:leftChars="100"/>
              <w:rPr>
                <w:rFonts w:hint="default" w:ascii="BIZ UDP明朝 Medium" w:hAnsi="BIZ UDP明朝 Medium" w:eastAsia="BIZ UDP明朝 Medium"/>
                <w:b w:val="1"/>
                <w:color w:val="FF0000"/>
                <w:sz w:val="18"/>
                <w:u w:val="single" w:color="auto"/>
              </w:rPr>
            </w:pPr>
            <w:r>
              <w:rPr>
                <w:rFonts w:hint="eastAsia" w:ascii="BIZ UDP明朝 Medium" w:hAnsi="BIZ UDP明朝 Medium" w:eastAsia="BIZ UDP明朝 Medium"/>
                <w:b w:val="1"/>
                <w:color w:val="FF0000"/>
                <w:sz w:val="18"/>
                <w:u w:val="single" w:color="auto"/>
              </w:rPr>
              <w:t>別様式を参考にしてください。</w:t>
            </w: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※「、外出時における・・・」⇒重度訪問介護を行わない場合は記載しない。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※「指定居宅介護等」⇒居宅介護のみの場合は「指定居宅介護」と記載。以下同じ。</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90" w:hanging="90" w:hangingChars="50"/>
              <w:rPr>
                <w:rFonts w:hint="default" w:ascii="BIZ UDP明朝 Medium" w:hAnsi="BIZ UDP明朝 Medium" w:eastAsia="BIZ UDP明朝 Medium"/>
                <w:sz w:val="18"/>
              </w:rPr>
            </w:pPr>
            <w:r>
              <w:rPr>
                <w:rFonts w:hint="eastAsia" w:ascii="BIZ UDP明朝 Medium" w:hAnsi="BIZ UDP明朝 Medium" w:eastAsia="BIZ UDP明朝 Medium"/>
                <w:sz w:val="18"/>
              </w:rPr>
              <w:t>※「指定居宅介護等」⇒居宅介護のみの場合は「指定居宅介護」と記載。</w:t>
            </w:r>
          </w:p>
          <w:p>
            <w:pPr>
              <w:pStyle w:val="0"/>
              <w:spacing w:line="240" w:lineRule="exact"/>
              <w:ind w:left="105" w:leftChars="50"/>
              <w:rPr>
                <w:rFonts w:hint="default" w:ascii="BIZ UDP明朝 Medium" w:hAnsi="BIZ UDP明朝 Medium" w:eastAsia="BIZ UDP明朝 Medium"/>
                <w:sz w:val="18"/>
              </w:rPr>
            </w:pPr>
            <w:r>
              <w:rPr>
                <w:rFonts w:hint="eastAsia" w:ascii="BIZ UDP明朝 Medium" w:hAnsi="BIZ UDP明朝 Medium" w:eastAsia="BIZ UDP明朝 Medium"/>
                <w:sz w:val="18"/>
              </w:rPr>
              <w:t>以下同じ。</w:t>
            </w:r>
          </w:p>
          <w:p>
            <w:pPr>
              <w:pStyle w:val="0"/>
              <w:spacing w:line="240" w:lineRule="exact"/>
              <w:rPr>
                <w:rFonts w:hint="default" w:ascii="BIZ UDP明朝 Medium" w:hAnsi="BIZ UDP明朝 Medium" w:eastAsia="BIZ UDP明朝 Medium"/>
                <w:sz w:val="18"/>
              </w:rPr>
            </w:pPr>
          </w:p>
          <w:p>
            <w:pPr>
              <w:pStyle w:val="0"/>
              <w:spacing w:line="240" w:lineRule="exact"/>
              <w:ind w:left="90" w:hanging="90" w:hangingChars="50"/>
              <w:rPr>
                <w:rFonts w:hint="default" w:ascii="BIZ UDP明朝 Medium" w:hAnsi="BIZ UDP明朝 Medium" w:eastAsia="BIZ UDP明朝 Medium"/>
                <w:sz w:val="18"/>
              </w:rPr>
            </w:pPr>
            <w:r>
              <w:rPr>
                <w:rFonts w:hint="eastAsia" w:ascii="BIZ UDP明朝 Medium" w:hAnsi="BIZ UDP明朝 Medium" w:eastAsia="BIZ UDP明朝 Medium"/>
                <w:sz w:val="18"/>
              </w:rPr>
              <w:t>※「○○○」⇒事業所の正式名称を記載。</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※「大阪府××市・・・」⇒所在地は、</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住居表示、ビル名等を正確に記載。</w:t>
            </w:r>
          </w:p>
          <w:p>
            <w:pPr>
              <w:pStyle w:val="0"/>
              <w:spacing w:line="240" w:lineRule="exact"/>
              <w:ind w:firstLine="180" w:firstLineChars="100"/>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（例）</w:t>
            </w:r>
            <w:r>
              <w:rPr>
                <w:rFonts w:hint="eastAsia" w:ascii="BIZ UDP明朝 Medium" w:hAnsi="BIZ UDP明朝 Medium" w:eastAsia="BIZ UDP明朝 Medium"/>
                <w:color w:val="FF0000"/>
                <w:sz w:val="18"/>
              </w:rPr>
              <w:t xml:space="preserve"> </w:t>
            </w:r>
            <w:r>
              <w:rPr>
                <w:rFonts w:hint="eastAsia" w:ascii="BIZ UDP明朝 Medium" w:hAnsi="BIZ UDP明朝 Medium" w:eastAsia="BIZ UDP明朝 Medium"/>
                <w:color w:val="FF0000"/>
                <w:sz w:val="18"/>
                <w:u w:val="single" w:color="auto"/>
              </w:rPr>
              <w:t>三丁目　○</w:t>
            </w:r>
            <w:r>
              <w:rPr>
                <w:rFonts w:hint="eastAsia" w:ascii="BIZ UDP明朝 Medium" w:hAnsi="BIZ UDP明朝 Medium" w:eastAsia="BIZ UDP明朝 Medium"/>
                <w:color w:val="FF0000"/>
                <w:sz w:val="18"/>
              </w:rPr>
              <w:t>　　</w:t>
            </w:r>
            <w:r>
              <w:rPr>
                <w:rFonts w:hint="eastAsia" w:ascii="BIZ UDP明朝 Medium" w:hAnsi="BIZ UDP明朝 Medium" w:eastAsia="BIZ UDP明朝 Medium"/>
                <w:color w:val="FF0000"/>
                <w:sz w:val="18"/>
                <w:u w:val="single" w:color="auto"/>
              </w:rPr>
              <w:t>３丁目　×</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※「（常勤職員）」</w:t>
            </w:r>
          </w:p>
          <w:p>
            <w:pPr>
              <w:pStyle w:val="0"/>
              <w:spacing w:line="240" w:lineRule="exact"/>
              <w:ind w:left="195" w:leftChars="50" w:hanging="90" w:hangingChars="50"/>
              <w:rPr>
                <w:rFonts w:hint="default" w:ascii="BIZ UDP明朝 Medium" w:hAnsi="BIZ UDP明朝 Medium" w:eastAsia="BIZ UDP明朝 Medium"/>
                <w:sz w:val="18"/>
              </w:rPr>
            </w:pPr>
            <w:r>
              <w:rPr>
                <w:rFonts w:hint="eastAsia" w:ascii="BIZ UDP明朝 Medium" w:hAnsi="BIZ UDP明朝 Medium" w:eastAsia="BIZ UDP明朝 Medium"/>
                <w:sz w:val="18"/>
              </w:rPr>
              <w:t>⇒管理者がサービス提供責任者を兼務する場合は、「（常勤職員。サービス提供責任者兼務）」等と記載する。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※「（・・・常勤職員）」</w:t>
            </w:r>
          </w:p>
          <w:p>
            <w:pPr>
              <w:pStyle w:val="0"/>
              <w:spacing w:line="240" w:lineRule="exact"/>
              <w:ind w:left="195" w:leftChars="50" w:hanging="90" w:hangingChars="50"/>
              <w:rPr>
                <w:rFonts w:hint="default" w:ascii="BIZ UDP明朝 Medium" w:hAnsi="BIZ UDP明朝 Medium" w:eastAsia="BIZ UDP明朝 Medium"/>
                <w:sz w:val="18"/>
              </w:rPr>
            </w:pPr>
            <w:r>
              <w:rPr>
                <w:rFonts w:hint="eastAsia" w:ascii="BIZ UDP明朝 Medium" w:hAnsi="BIZ UDP明朝 Medium" w:eastAsia="BIZ UDP明朝 Medium"/>
                <w:sz w:val="18"/>
              </w:rPr>
              <w:t>⇒サービス提供責任者が管理者を兼務する場合は、「（・・・常勤職員。管理者兼務）」等と記載。</w:t>
            </w: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※「指定重度訪問介護にあっては「重度訪問介護計画」⇒重度訪問介護を行わない場合は記載しない。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※「指定同行援護にあっては「同行援護計画」⇒同行援護を行わない場合は記載しない。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※「居宅介護計画等」⇒重度訪問介護及び同行援護を行わない場合（居宅介護のみの場合）は「居宅介護計画」と記載。以下同じ。</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eastAsia"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※営業日及び営業時間等について、</w:t>
            </w:r>
            <w:r>
              <w:rPr>
                <w:rFonts w:hint="eastAsia" w:ascii="BIZ UDP明朝 Medium" w:hAnsi="BIZ UDP明朝 Medium" w:eastAsia="BIZ UDP明朝 Medium"/>
                <w:color w:val="FF0000"/>
                <w:sz w:val="18"/>
              </w:rPr>
              <w:t>（付表）指定等に係る記載事項と相違がないように記載</w:t>
            </w:r>
            <w:r>
              <w:rPr>
                <w:rFonts w:hint="eastAsia" w:ascii="BIZ UDP明朝 Medium" w:hAnsi="BIZ UDP明朝 Medium" w:eastAsia="BIZ UDP明朝 Medium"/>
                <w:sz w:val="18"/>
              </w:rPr>
              <w:t>してください。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※「営業日」「営業時間」は、利用の受付等が可能な日及び時間を、「サービス提供日」「サービス提供時間」は、利用者に対するサービス提供が可能な日及び時間をそれぞれ記載する。</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なお、日曜日、祝日、年末年始等にかかわらず営業又はサービス提供を行う場合は、「年中無休」、日曜日、祝日、年末年始等、特定の日を除き営業又はサービス提供を行う場合は、「日曜日、祝日及び○月○日から○月○日までを除く毎日」等と記載する。</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※「（３）」⇒サービス提供日が年中無休の場合は記入しない。</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※「（４）」⇒サービス提供日が２４時間の場合は記入しない。</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※「３　サービスの提供に・・・」⇒行わない場合は記載しない。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※サービス提供が年中無休・２４時間の場合⇒第６条第３項は記載不要。</w:t>
            </w:r>
          </w:p>
          <w:p>
            <w:pPr>
              <w:pStyle w:val="0"/>
              <w:spacing w:line="240" w:lineRule="exact"/>
              <w:ind w:left="160" w:leftChars="76"/>
              <w:rPr>
                <w:rFonts w:hint="default" w:ascii="BIZ UDP明朝 Medium" w:hAnsi="BIZ UDP明朝 Medium" w:eastAsia="BIZ UDP明朝 Medium"/>
                <w:sz w:val="18"/>
              </w:rPr>
            </w:pPr>
            <w:r>
              <w:rPr>
                <w:rFonts w:hint="eastAsia" w:ascii="BIZ UDP明朝 Medium" w:hAnsi="BIZ UDP明朝 Medium" w:eastAsia="BIZ UDP明朝 Medium"/>
                <w:sz w:val="18"/>
              </w:rPr>
              <w:t>（営業日についても同様に第６条第２項を記載すること。）</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※「２　指定重度訪問介護を提供する主たる対象者は・・・」⇒重度訪問介護を行わない場合は記載しない。</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※「３　指定同行援護を提供する主たる対象者は・・・」⇒同行援護を行わない場合は記載しない。</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b w:val="1"/>
                <w:color w:val="FF0000"/>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color w:val="FF0000"/>
                <w:sz w:val="18"/>
              </w:rPr>
            </w:pPr>
            <w:r>
              <w:rPr>
                <w:rFonts w:hint="eastAsia" w:ascii="BIZ UDP明朝 Medium" w:hAnsi="BIZ UDP明朝 Medium" w:eastAsia="BIZ UDP明朝 Medium"/>
                <w:b w:val="1"/>
                <w:color w:val="FF0000"/>
                <w:sz w:val="18"/>
              </w:rPr>
              <w:t>※通院等乗降介助を実施する場合</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（２）「カ」は下記のとおり変更してください。</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color w:val="FF0000"/>
                <w:sz w:val="18"/>
              </w:rPr>
              <w:t>【変更後】　――――――――――――</w:t>
            </w:r>
          </w:p>
          <w:p>
            <w:pPr>
              <w:pStyle w:val="0"/>
              <w:spacing w:line="240" w:lineRule="exact"/>
              <w:ind w:left="360" w:hanging="360" w:hangingChars="200"/>
              <w:rPr>
                <w:rFonts w:hint="default" w:ascii="BIZ UDP明朝 Medium" w:hAnsi="BIZ UDP明朝 Medium" w:eastAsia="BIZ UDP明朝 Medium"/>
                <w:sz w:val="18"/>
              </w:rPr>
            </w:pPr>
            <w:r>
              <w:rPr>
                <w:rFonts w:hint="eastAsia" w:ascii="BIZ UDP明朝 Medium" w:hAnsi="BIZ UDP明朝 Medium" w:eastAsia="BIZ UDP明朝 Medium"/>
                <w:sz w:val="18"/>
              </w:rPr>
              <w:t>　カ　通院介助（（３）の事業として実施する通院等のための乗車又は降車の介助を除く。）</w:t>
            </w:r>
          </w:p>
          <w:p>
            <w:pPr>
              <w:pStyle w:val="0"/>
              <w:spacing w:line="240" w:lineRule="exact"/>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b w:val="1"/>
                <w:color w:val="FF0000"/>
                <w:sz w:val="18"/>
              </w:rPr>
              <w:t>※通院等乗降介助を実施する場合</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下記の項目（３）を追加し、（３）以下の項番は（４）～（７）へ繰り下げしてください。</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color w:val="FF0000"/>
                <w:sz w:val="18"/>
              </w:rPr>
              <w:t>【追加文】　――――――――――――</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（３）通院等のための乗車又は降車の介助</w:t>
            </w:r>
          </w:p>
          <w:p>
            <w:pPr>
              <w:pStyle w:val="0"/>
              <w:spacing w:line="24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　　通院等の介助について、本事業所</w:t>
            </w:r>
          </w:p>
          <w:p>
            <w:pPr>
              <w:pStyle w:val="0"/>
              <w:spacing w:line="240" w:lineRule="exact"/>
              <w:ind w:firstLine="270" w:firstLineChars="150"/>
              <w:rPr>
                <w:rFonts w:hint="default" w:ascii="BIZ UDP明朝 Medium" w:hAnsi="BIZ UDP明朝 Medium" w:eastAsia="BIZ UDP明朝 Medium"/>
                <w:sz w:val="18"/>
              </w:rPr>
            </w:pPr>
            <w:r>
              <w:rPr>
                <w:rFonts w:hint="eastAsia" w:ascii="BIZ UDP明朝 Medium" w:hAnsi="BIZ UDP明朝 Medium" w:eastAsia="BIZ UDP明朝 Medium"/>
                <w:sz w:val="18"/>
              </w:rPr>
              <w:t>の従業者が自ら運転して通院等を</w:t>
            </w:r>
          </w:p>
          <w:p>
            <w:pPr>
              <w:pStyle w:val="0"/>
              <w:spacing w:line="240" w:lineRule="exact"/>
              <w:ind w:firstLine="270" w:firstLineChars="150"/>
              <w:rPr>
                <w:rFonts w:hint="default" w:ascii="BIZ UDP明朝 Medium" w:hAnsi="BIZ UDP明朝 Medium" w:eastAsia="BIZ UDP明朝 Medium"/>
                <w:sz w:val="18"/>
              </w:rPr>
            </w:pPr>
            <w:r>
              <w:rPr>
                <w:rFonts w:hint="eastAsia" w:ascii="BIZ UDP明朝 Medium" w:hAnsi="BIZ UDP明朝 Medium" w:eastAsia="BIZ UDP明朝 Medium"/>
                <w:sz w:val="18"/>
              </w:rPr>
              <w:t>支援する。</w:t>
            </w:r>
          </w:p>
          <w:p>
            <w:pPr>
              <w:pStyle w:val="0"/>
              <w:spacing w:line="240" w:lineRule="exact"/>
              <w:rPr>
                <w:rFonts w:hint="default" w:ascii="BIZ UDP明朝 Medium" w:hAnsi="BIZ UDP明朝 Medium" w:eastAsia="BIZ UDP明朝 Medium"/>
                <w:color w:val="FF0000"/>
                <w:sz w:val="18"/>
              </w:rPr>
            </w:pPr>
            <w:r>
              <w:rPr>
                <w:rFonts w:hint="eastAsia" w:ascii="BIZ UDP明朝 Medium" w:hAnsi="BIZ UDP明朝 Medium" w:eastAsia="BIZ UDP明朝 Medium"/>
                <w:color w:val="FF0000"/>
                <w:sz w:val="18"/>
              </w:rPr>
              <w:t>―――――――――――――――――</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※「（４）重度訪問介護に関する内容・・・」⇒重度訪問介護を行わない場合は記載せず、「前各号に」以下を繰り上げる。</w:t>
            </w: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※「（５）同行援護に関する内容・・・」</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⇒同行援護を行わない場合は記載せず、「前各号に」以下を繰り上げる。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※「（２）から（５）に附帯する・・・」</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⇒重度訪問介護又は同行援護を行わない場合は、「（５）」の部分の数字を変更する。</w:t>
            </w: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※「利用者及び障害児の保護者」</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⇒第７条において、「障害児」を主たるサービスの対象者としていない場合は「利用者」と記載する。以下同じ。</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事業者は、前二項の利用料のほかに、利用者の選定により通常の事業の実施地域以外の地域の居宅においてサービスを行う場合、利用者等から、従業者の通常の事業の実施地域を越えての移動に要する実費（燃料費等）の支払を受けることができ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※通常の事業の実施地域について、</w:t>
            </w:r>
            <w:r>
              <w:rPr>
                <w:rFonts w:hint="eastAsia" w:ascii="BIZ UDP明朝 Medium" w:hAnsi="BIZ UDP明朝 Medium" w:eastAsia="BIZ UDP明朝 Medium"/>
                <w:color w:val="FF0000"/>
                <w:sz w:val="18"/>
              </w:rPr>
              <w:t>（付表）指定等に係る記載事項と相違がないように記載</w:t>
            </w:r>
            <w:r>
              <w:rPr>
                <w:rFonts w:hint="eastAsia" w:ascii="BIZ UDP明朝 Medium" w:hAnsi="BIZ UDP明朝 Medium" w:eastAsia="BIZ UDP明朝 Medium"/>
                <w:sz w:val="18"/>
              </w:rPr>
              <w:t>してください。</w:t>
            </w: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※通常の事業の実施地域については、</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原則市区町村単位で記載します。</w:t>
            </w:r>
          </w:p>
          <w:p>
            <w:pPr>
              <w:pStyle w:val="0"/>
              <w:spacing w:line="240" w:lineRule="exact"/>
              <w:ind w:left="210" w:leftChars="100"/>
              <w:rPr>
                <w:rFonts w:hint="default" w:ascii="BIZ UDP明朝 Medium" w:hAnsi="BIZ UDP明朝 Medium" w:eastAsia="BIZ UDP明朝 Medium"/>
                <w:sz w:val="18"/>
              </w:rPr>
            </w:pPr>
            <w:r>
              <w:rPr>
                <w:rFonts w:hint="eastAsia" w:ascii="BIZ UDP明朝 Medium" w:hAnsi="BIZ UDP明朝 Medium" w:eastAsia="BIZ UDP明朝 Medium"/>
                <w:sz w:val="18"/>
              </w:rPr>
              <w:t>なお、市区町村内の一部地域のみを対象とする場合は「○○市○○町△丁目」など客観的に区域が分かるように記載する。</w:t>
            </w: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bdr w:val="single" w:color="auto" w:sz="4" w:space="0"/>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※（１）～（</w:t>
            </w:r>
            <w:r>
              <w:rPr>
                <w:rFonts w:hint="eastAsia" w:ascii="BIZ UDP明朝 Medium" w:hAnsi="BIZ UDP明朝 Medium" w:eastAsia="BIZ UDP明朝 Medium"/>
                <w:sz w:val="18"/>
              </w:rPr>
              <w:t>5</w:t>
            </w:r>
            <w:r>
              <w:rPr>
                <w:rFonts w:hint="eastAsia" w:ascii="BIZ UDP明朝 Medium" w:hAnsi="BIZ UDP明朝 Medium" w:eastAsia="BIZ UDP明朝 Medium"/>
                <w:sz w:val="18"/>
              </w:rPr>
              <w:t>）は必須、事業所において他に行うものがあれば記載する。</w:t>
            </w: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sz w:val="18"/>
              </w:rPr>
            </w:pPr>
          </w:p>
          <w:p>
            <w:pPr>
              <w:pStyle w:val="0"/>
              <w:spacing w:line="240" w:lineRule="exact"/>
              <w:ind w:left="180" w:hanging="180" w:hangingChars="10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※運営規程を変更する場合は、</w:t>
            </w:r>
          </w:p>
          <w:p>
            <w:pPr>
              <w:pStyle w:val="0"/>
              <w:spacing w:line="240" w:lineRule="exact"/>
              <w:ind w:left="195" w:leftChars="50" w:hanging="90" w:hangingChars="5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「附則　</w:t>
            </w:r>
          </w:p>
          <w:p>
            <w:pPr>
              <w:pStyle w:val="0"/>
              <w:spacing w:line="240" w:lineRule="exact"/>
              <w:ind w:left="210" w:leftChars="10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この規程は、令和○年○月○日から施行する。」</w:t>
            </w:r>
          </w:p>
          <w:p>
            <w:pPr>
              <w:pStyle w:val="0"/>
              <w:spacing w:line="240" w:lineRule="exact"/>
              <w:ind w:firstLine="90" w:firstLineChars="50"/>
              <w:rPr>
                <w:rFonts w:hint="default" w:ascii="BIZ UDP明朝 Medium" w:hAnsi="BIZ UDP明朝 Medium" w:eastAsia="BIZ UDP明朝 Medium"/>
                <w:b w:val="1"/>
                <w:color w:val="FF0000"/>
                <w:sz w:val="18"/>
              </w:rPr>
            </w:pPr>
            <w:r>
              <w:rPr>
                <w:rFonts w:hint="eastAsia" w:ascii="BIZ UDP明朝 Medium" w:hAnsi="BIZ UDP明朝 Medium" w:eastAsia="BIZ UDP明朝 Medium"/>
                <w:b w:val="1"/>
                <w:color w:val="FF0000"/>
                <w:sz w:val="18"/>
              </w:rPr>
              <w:t>を順次追記していきます。</w:t>
            </w:r>
          </w:p>
          <w:p>
            <w:pPr>
              <w:pStyle w:val="0"/>
              <w:spacing w:line="240" w:lineRule="exact"/>
              <w:ind w:firstLine="90" w:firstLineChars="50"/>
              <w:rPr>
                <w:rFonts w:hint="default" w:ascii="BIZ UDP明朝 Medium" w:hAnsi="BIZ UDP明朝 Medium" w:eastAsia="BIZ UDP明朝 Medium"/>
                <w:b w:val="1"/>
                <w:color w:val="FF0000"/>
                <w:sz w:val="18"/>
              </w:rPr>
            </w:pPr>
          </w:p>
          <w:p>
            <w:pPr>
              <w:pStyle w:val="0"/>
              <w:spacing w:line="240" w:lineRule="exact"/>
              <w:ind w:firstLine="90" w:firstLineChars="50"/>
              <w:rPr>
                <w:rFonts w:hint="default" w:ascii="BIZ UDP明朝 Medium" w:hAnsi="BIZ UDP明朝 Medium" w:eastAsia="BIZ UDP明朝 Medium"/>
                <w:b w:val="1"/>
                <w:color w:val="FF0000"/>
                <w:sz w:val="18"/>
              </w:rPr>
            </w:pPr>
          </w:p>
        </w:tc>
      </w:tr>
    </w:tbl>
    <w:p>
      <w:pPr>
        <w:pStyle w:val="0"/>
        <w:rPr>
          <w:rFonts w:hint="default" w:ascii="BIZ UD明朝 Medium" w:hAnsi="BIZ UD明朝 Medium" w:eastAsia="BIZ UD明朝 Medium"/>
        </w:rPr>
      </w:pPr>
      <w:r>
        <w:rPr>
          <w:rFonts w:hint="eastAsia" w:ascii="BIZ UDP明朝 Medium" w:hAnsi="BIZ UDP明朝 Medium" w:eastAsia="BIZ UDP明朝 Medium"/>
        </w:rPr>
        <mc:AlternateContent>
          <mc:Choice Requires="wps">
            <w:drawing>
              <wp:anchor distT="0" distB="0" distL="114300" distR="114300" simplePos="0" relativeHeight="4" behindDoc="0" locked="0" layoutInCell="1" hidden="0" allowOverlap="1">
                <wp:simplePos x="0" y="0"/>
                <wp:positionH relativeFrom="margin">
                  <wp:posOffset>-276225</wp:posOffset>
                </wp:positionH>
                <wp:positionV relativeFrom="paragraph">
                  <wp:posOffset>168910</wp:posOffset>
                </wp:positionV>
                <wp:extent cx="3851275" cy="446405"/>
                <wp:effectExtent l="635" t="635" r="29845" b="10795"/>
                <wp:wrapNone/>
                <wp:docPr id="1028" name="角丸四角形 4"/>
                <a:graphic xmlns:a="http://schemas.openxmlformats.org/drawingml/2006/main">
                  <a:graphicData uri="http://schemas.microsoft.com/office/word/2010/wordprocessingShape">
                    <wps:wsp>
                      <wps:cNvPr id="1028" name="角丸四角形 4"/>
                      <wps:cNvSpPr/>
                      <wps:spPr>
                        <a:xfrm>
                          <a:off x="0" y="0"/>
                          <a:ext cx="3851275" cy="446405"/>
                        </a:xfrm>
                        <a:prstGeom prst="roundRect">
                          <a:avLst/>
                        </a:prstGeom>
                        <a:solidFill>
                          <a:srgbClr val="5B9BD5">
                            <a:lumMod val="60000"/>
                            <a:lumOff val="40000"/>
                          </a:srgbClr>
                        </a:solidFill>
                        <a:ln w="12700" cap="flat" cmpd="sng" algn="ctr">
                          <a:solidFill>
                            <a:srgbClr val="5B9BD5">
                              <a:lumMod val="60000"/>
                              <a:lumOff val="40000"/>
                            </a:srgbClr>
                          </a:solidFill>
                          <a:prstDash val="solid"/>
                          <a:miter lim="800000"/>
                        </a:ln>
                        <a:effectLst/>
                      </wps:spPr>
                      <wps:txbx>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む</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z-index:4;height:35.15pt;mso-wrap-distance-left:9pt;width:303.25pt;mso-wrap-distance-top:0pt;mso-position-horizontal-relative:margin;position:absolute;margin-top:13.3pt;margin-left:-21.75pt;mso-position-vertical-relative:text;mso-wrap-distance-bottom:0pt;mso-wrap-distance-right:9pt;v-text-anchor:middle;" o:spid="_x0000_s1028" o:allowincell="t" o:allowoverlap="t" filled="t" fillcolor="#9dc4e6" stroked="t" strokecolor="#9dc4e6" strokeweight="1pt" o:spt="2" arcsize="10923f">
                <v:fill/>
                <v:stroke linestyle="single" miterlimit="8" endcap="flat" dashstyle="solid" filltype="solid"/>
                <v:textbox style="layout-flow:horizontal;">
                  <w:txbxContent>
                    <w:p>
                      <w:pPr>
                        <w:pStyle w:val="0"/>
                        <w:spacing w:line="300" w:lineRule="exact"/>
                        <w:jc w:val="center"/>
                        <w:rPr>
                          <w:rFonts w:hint="default" w:ascii="Meiryo UI" w:hAnsi="Meiryo UI" w:eastAsia="Meiryo UI"/>
                          <w:b w:val="1"/>
                          <w:color w:val="FFFF00"/>
                          <w:sz w:val="28"/>
                        </w:rPr>
                      </w:pPr>
                      <w:r>
                        <w:rPr>
                          <w:rFonts w:hint="eastAsia" w:ascii="Meiryo UI" w:hAnsi="Meiryo UI" w:eastAsia="Meiryo UI"/>
                          <w:b w:val="1"/>
                          <w:color w:val="FFFF00"/>
                          <w:sz w:val="28"/>
                        </w:rPr>
                        <w:t>↑主たる</w:t>
                      </w:r>
                      <w:r>
                        <w:rPr>
                          <w:rFonts w:hint="default" w:ascii="Meiryo UI" w:hAnsi="Meiryo UI" w:eastAsia="Meiryo UI"/>
                          <w:b w:val="1"/>
                          <w:color w:val="FFFF00"/>
                          <w:sz w:val="28"/>
                        </w:rPr>
                        <w:t>対象者に「障害児」を</w:t>
                      </w:r>
                      <w:r>
                        <w:rPr>
                          <w:rFonts w:hint="default" w:ascii="Meiryo UI" w:hAnsi="Meiryo UI" w:eastAsia="Meiryo UI"/>
                          <w:b w:val="1"/>
                          <w:color w:val="FF0000"/>
                          <w:sz w:val="28"/>
                        </w:rPr>
                        <w:t>含</w:t>
                      </w:r>
                      <w:r>
                        <w:rPr>
                          <w:rFonts w:hint="eastAsia" w:ascii="Meiryo UI" w:hAnsi="Meiryo UI" w:eastAsia="Meiryo UI"/>
                          <w:b w:val="1"/>
                          <w:color w:val="FF0000"/>
                          <w:sz w:val="28"/>
                        </w:rPr>
                        <w:t>む</w:t>
                      </w:r>
                      <w:r>
                        <w:rPr>
                          <w:rFonts w:hint="default" w:ascii="Meiryo UI" w:hAnsi="Meiryo UI" w:eastAsia="Meiryo UI"/>
                          <w:b w:val="1"/>
                          <w:color w:val="FFFF00"/>
                          <w:sz w:val="28"/>
                        </w:rPr>
                        <w:t>場合</w:t>
                      </w:r>
                      <w:r>
                        <w:rPr>
                          <w:rFonts w:hint="eastAsia" w:ascii="Meiryo UI" w:hAnsi="Meiryo UI" w:eastAsia="Meiryo UI"/>
                          <w:b w:val="1"/>
                          <w:color w:val="FFFF00"/>
                          <w:sz w:val="28"/>
                        </w:rPr>
                        <w:t>の</w:t>
                      </w:r>
                      <w:r>
                        <w:rPr>
                          <w:rFonts w:hint="default" w:ascii="Meiryo UI" w:hAnsi="Meiryo UI" w:eastAsia="Meiryo UI"/>
                          <w:b w:val="1"/>
                          <w:color w:val="FFFF00"/>
                          <w:sz w:val="28"/>
                        </w:rPr>
                        <w:t>記載例</w:t>
                      </w:r>
                    </w:p>
                  </w:txbxContent>
                </v:textbox>
                <v:imagedata o:title=""/>
                <w10:wrap type="none" anchorx="margin" anchory="text"/>
              </v:roundrect>
            </w:pict>
          </mc:Fallback>
        </mc:AlternateContent>
      </w:r>
    </w:p>
    <w:sectPr>
      <w:headerReference r:id="rId5" w:type="default"/>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wordWrap w:val="0"/>
      <w:jc w:val="right"/>
      <w:rPr>
        <w:rFonts w:hint="default" w:ascii="BIZ UDPゴシック" w:hAnsi="BIZ UDPゴシック" w:eastAsia="BIZ UDPゴシック"/>
      </w:rPr>
    </w:pPr>
    <w:r>
      <w:rPr>
        <w:rFonts w:hint="eastAsia" w:ascii="BIZ UDPゴシック" w:hAnsi="BIZ UDPゴシック" w:eastAsia="BIZ UDPゴシック"/>
      </w:rPr>
      <w:t>主たる対象者に「障害児」を含む場合の記載例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character" w:styleId="22">
    <w:name w:val="Hyperlink"/>
    <w:next w:val="22"/>
    <w:link w:val="0"/>
    <w:uiPriority w:val="0"/>
    <w:rPr>
      <w:color w:val="0000FF"/>
      <w:u w:val="single" w:color="auto"/>
    </w:rPr>
  </w:style>
  <w:style w:type="paragraph" w:styleId="23">
    <w:name w:val="Body Text Indent"/>
    <w:basedOn w:val="0"/>
    <w:next w:val="23"/>
    <w:link w:val="0"/>
    <w:uiPriority w:val="0"/>
    <w:pPr>
      <w:spacing w:line="240" w:lineRule="exact"/>
      <w:ind w:left="160" w:hanging="160" w:hangingChars="100"/>
    </w:pPr>
    <w:rPr>
      <w:rFonts w:ascii="ＭＳ ゴシック" w:hAnsi="ＭＳ ゴシック" w:eastAsia="ＭＳ ゴシック"/>
      <w:color w:val="FF0000"/>
      <w:sz w:val="16"/>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7</Pages>
  <Words>24</Words>
  <Characters>7445</Characters>
  <Application>JUST Note</Application>
  <Lines>627</Lines>
  <Paragraphs>194</Paragraphs>
  <CharactersWithSpaces>7577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2024-02-22T07:29:00Z</dcterms:created>
  <dcterms:modified xsi:type="dcterms:W3CDTF">2026-04-13T08:22:18Z</dcterms:modified>
  <cp:revision>1</cp:revision>
</cp:coreProperties>
</file>