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jc w:val="left"/>
        <w:rPr>
          <w:rFonts w:hint="default" w:ascii="ＭＳ ゴシック" w:hAnsi="ＭＳ ゴシック" w:eastAsia="ＭＳ ゴシック"/>
        </w:rPr>
      </w:pPr>
      <w:r>
        <w:rPr>
          <w:rFonts w:hint="eastAsia" w:ascii="ＭＳ ゴシック" w:hAnsi="ＭＳ ゴシック" w:eastAsia="ＭＳ ゴシック"/>
        </w:rPr>
        <w:t>　</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77"/>
        <w:gridCol w:w="2951"/>
      </w:tblGrid>
      <w:tr>
        <w:trPr/>
        <w:tc>
          <w:tcPr>
            <w:tcW w:w="6768"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運営規程の記載例</w:t>
            </w:r>
          </w:p>
        </w:tc>
        <w:tc>
          <w:tcPr>
            <w:tcW w:w="3060"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作成に当たっての留意事項</w:t>
            </w:r>
          </w:p>
        </w:tc>
      </w:tr>
      <w:tr>
        <w:trPr>
          <w:trHeight w:val="170" w:hRule="atLeast"/>
        </w:trPr>
        <w:tc>
          <w:tcPr>
            <w:tcW w:w="6768" w:type="dxa"/>
            <w:vAlign w:val="top"/>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障害者の日常生活及び社会生活を総合的に支援するための法律に</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基づく○○○（</w:t>
            </w:r>
            <w:r>
              <w:rPr>
                <w:rFonts w:hint="eastAsia" w:ascii="ＭＳ ゴシック" w:hAnsi="ＭＳ ゴシック" w:eastAsia="ＭＳ ゴシック"/>
                <w:b w:val="1"/>
                <w:color w:val="FF0000"/>
              </w:rPr>
              <w:t>就労継続支援Ａ型</w:t>
            </w:r>
            <w:r>
              <w:rPr>
                <w:rFonts w:hint="eastAsia" w:ascii="ＭＳ ゴシック" w:hAnsi="ＭＳ ゴシック" w:eastAsia="ＭＳ ゴシック"/>
              </w:rPr>
              <w:t>）運営規程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（事業の目的）</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第１条　＊＊＊（以下「事業者」という。）が設置する○○○（以下「事業所」という。）において実施する指定障害福祉サービス事業の就労継続支援Ａ型（以下「指定就労継続支援Ａ型」という。）の適正な運営を確保するために必要な人員及び運営管理に関する事項を定め、指定就労継続支援Ａ型の円滑な運営管理を図るとともに、利用者の意思及び人格を尊重して、常に当該利用者の立場に立った適切な指定就労継続支援Ａ型の提供を確保することを目的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（運営の方針）</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第２条　事業所は、利用者が自立した日常生活又は社会生活を営むことができるよう、当該利用者を雇用して就労の機会を提供するとともに、その知識及び能力の向上のために必要な訓練その他の便宜を適切かつ効果的に行う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　指定就労継続支援Ａ型の実施に当たっては、地域及び家庭との結び付きを重視し、利用者の所在する市町村、他の指定障害福祉サービス事業者、指定一般相談支援事業者、指定特定相談支援事業者、指定障害者支援施設その他福祉サービス又は保健医療サービスを提供する者（以下「障害福祉サービス事業者等」という。）との密接な連携に努めるもの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　前二項のほか、「障害者の日常生活及び社会生活を総合的に支援するための法律」（平成</w:t>
            </w:r>
            <w:r>
              <w:rPr>
                <w:rFonts w:hint="eastAsia" w:ascii="ＭＳ ゴシック" w:hAnsi="ＭＳ ゴシック" w:eastAsia="ＭＳ ゴシック"/>
                <w:color w:val="000000" w:themeColor="text1"/>
              </w:rPr>
              <w:t>17</w:t>
            </w:r>
            <w:r>
              <w:rPr>
                <w:rFonts w:hint="eastAsia" w:ascii="ＭＳ ゴシック" w:hAnsi="ＭＳ ゴシック" w:eastAsia="ＭＳ ゴシック"/>
                <w:color w:val="000000" w:themeColor="text1"/>
              </w:rPr>
              <w:t>年法律第</w:t>
            </w:r>
            <w:r>
              <w:rPr>
                <w:rFonts w:hint="eastAsia" w:ascii="ＭＳ ゴシック" w:hAnsi="ＭＳ ゴシック" w:eastAsia="ＭＳ ゴシック"/>
                <w:color w:val="000000" w:themeColor="text1"/>
              </w:rPr>
              <w:t>123</w:t>
            </w:r>
            <w:r>
              <w:rPr>
                <w:rFonts w:hint="eastAsia" w:ascii="ＭＳ ゴシック" w:hAnsi="ＭＳ ゴシック" w:eastAsia="ＭＳ ゴシック"/>
                <w:color w:val="000000" w:themeColor="text1"/>
              </w:rPr>
              <w:t>号。以下「法」という。）及び「大阪府指定障害福祉サービス事業者の指定並びに指定障害福祉サービスの事業の人員、設備及び運営に関する基準を定める条例」（平成</w:t>
            </w:r>
            <w:r>
              <w:rPr>
                <w:rFonts w:hint="eastAsia" w:ascii="ＭＳ ゴシック" w:hAnsi="ＭＳ ゴシック" w:eastAsia="ＭＳ ゴシック"/>
                <w:color w:val="000000" w:themeColor="text1"/>
              </w:rPr>
              <w:t>24</w:t>
            </w:r>
            <w:r>
              <w:rPr>
                <w:rFonts w:hint="eastAsia" w:ascii="ＭＳ ゴシック" w:hAnsi="ＭＳ ゴシック" w:eastAsia="ＭＳ ゴシック"/>
                <w:color w:val="000000" w:themeColor="text1"/>
              </w:rPr>
              <w:t>年大阪府条例第</w:t>
            </w:r>
            <w:r>
              <w:rPr>
                <w:rFonts w:hint="eastAsia" w:ascii="ＭＳ ゴシック" w:hAnsi="ＭＳ ゴシック" w:eastAsia="ＭＳ ゴシック"/>
                <w:color w:val="000000" w:themeColor="text1"/>
              </w:rPr>
              <w:t>107</w:t>
            </w:r>
            <w:r>
              <w:rPr>
                <w:rFonts w:hint="eastAsia" w:ascii="ＭＳ ゴシック" w:hAnsi="ＭＳ ゴシック" w:eastAsia="ＭＳ ゴシック"/>
                <w:color w:val="000000" w:themeColor="text1"/>
              </w:rPr>
              <w:t>号</w:t>
            </w:r>
            <w:r>
              <w:rPr>
                <w:rFonts w:hint="default" w:ascii="ＭＳ ゴシック" w:hAnsi="ＭＳ ゴシック" w:eastAsia="ＭＳ ゴシック"/>
                <w:color w:val="000000" w:themeColor="text1"/>
              </w:rPr>
              <w:t>）</w:t>
            </w:r>
            <w:r>
              <w:rPr>
                <w:rFonts w:hint="eastAsia" w:ascii="ＭＳ ゴシック" w:hAnsi="ＭＳ ゴシック" w:eastAsia="ＭＳ ゴシック"/>
                <w:color w:val="000000" w:themeColor="text1"/>
              </w:rPr>
              <w:t>に定める内容のほか関係法令等を遵守し、指定就労継続支援Ａ型を実施するものとする。</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（事業所の名称等）</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第３条　指定就労継続支援Ａ型を行う事業所の名称及び所在地は、次のとおりとする。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（１）名称　　○○○</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（２）所在地　大阪府××市△△×丁目×番×号　＊＊ビル×号</w:t>
            </w:r>
          </w:p>
          <w:p>
            <w:pPr>
              <w:pStyle w:val="0"/>
              <w:ind w:left="210" w:hanging="210" w:hangingChars="100"/>
              <w:rPr>
                <w:rFonts w:hint="default" w:ascii="ＭＳ ゴシック" w:hAnsi="ＭＳ ゴシック" w:eastAsia="ＭＳ ゴシック"/>
                <w:color w:val="000000" w:themeColor="text1"/>
              </w:rPr>
            </w:pP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（職員の職種、員数及び職務の内容）</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第４条　事業所における職員の職種、員数及び職務の内容は、次のとおりとする。</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（１）管理者　</w:t>
            </w: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名</w:t>
            </w:r>
          </w:p>
          <w:p>
            <w:pPr>
              <w:pStyle w:val="0"/>
              <w:ind w:left="420" w:leftChars="2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管理者は、職員の管理、指定就労継続支援Ａ型の利用の申し込みに係る調整、業務の実施状況の把握その他の管理を一元的に行うとともに、法令等において規定されている指定就労継続支援Ａ型の実施に関し、事業所の職員に対し遵守させるため必要な指揮命令を行う。</w:t>
            </w:r>
          </w:p>
          <w:p>
            <w:pPr>
              <w:pStyle w:val="0"/>
              <w:ind w:left="42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（２）サービス管理責任者○名（１名以上常勤）</w:t>
            </w:r>
          </w:p>
          <w:p>
            <w:pPr>
              <w:pStyle w:val="0"/>
              <w:ind w:firstLine="630" w:firstLineChars="3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サービス管理責任者は、次の業務を行う。</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ア）適切な方法により、利用者の有する能力、置かれている環境及び日常生活全般の状況等の評価を通じて利用者の希望する生活や課題等の把握（以下「アセスメント」という。）を行うとともに、利用者の自己決定の尊重及び意思決定の支援に配慮しつつ、利用者が自立した日常生活を営むことができるように支援する上での適切な支援内容を検討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（イ）アセスメントに当たっては、利用者が自ら意思を決定することに困難を抱える場合には、適切に意思決定の支援を行うため、当該利用者の意思及び選好並びに判断能力等について丁寧に把握すること。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ウ）アセスメント及び支援内容の検討結果に基づき、事業所が提供する指定就労継続支援Ａ型以外の保健医療サービス又はその他の福祉サービス等との連携も含めて、利用者の生活に対する意向、総合的な支援の方針、生活全般の質を向上させるための課題、指定就労継続支援Ａ型の目標及びその達成時期、指定就労継続支援Ａ型を提供する上での留意事項等を記載した就労継続支援Ａ型計画の原案を作成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エ）就労継続支援Ａ型計画の原案の内容を利用者に対して説明し、文書により利用者の同意を得た上で、作成した就労継続支援Ａ型計画を記載した書面を利用者及び当該利用者が利用する指定特定相談支援事業者等に交付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オ）就労継続支援Ａ型計画作成後、就労継続支援Ａ型計画の実施状況の把握（利用者についての継続的なアセスメントを含む。）を行うとともに、少なくとも○月に△回以上、就労継続支援Ａ型計画の見直しを行い、必要に応じて就労継続支援Ａ型計画を変更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（カ）利用申込者の利用に際し、障害福祉サービス事業者等に対する照会等により、利用申込者の心身の状況、事業所以外における指定障害福祉サービス等の利用状況等を把握すること。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キ）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（ク）他の従業者に対する技術指導及び助言を行うこと。</w:t>
            </w:r>
          </w:p>
          <w:p>
            <w:pPr>
              <w:pStyle w:val="0"/>
              <w:ind w:left="1050" w:leftChars="300" w:hanging="420" w:hangingChars="2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（ケ）利用者の自己決定の尊重を原則とした上で、利用者が自ら意思を決定することに困難を抱える場合には、適切に利用者への意思決定の支援が行われるよう努めること。</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（３）職業指導員１名以上（１名以上常勤）</w:t>
            </w:r>
          </w:p>
          <w:p>
            <w:pPr>
              <w:pStyle w:val="0"/>
              <w:ind w:left="420" w:leftChars="200"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職業指導員は、・・・を行う。</w:t>
            </w:r>
          </w:p>
          <w:p>
            <w:pPr>
              <w:pStyle w:val="0"/>
              <w:ind w:left="21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（４）生活支援員１名以上（１名以上常勤）</w:t>
            </w:r>
          </w:p>
          <w:p>
            <w:pPr>
              <w:pStyle w:val="0"/>
              <w:ind w:left="210" w:leftChars="100" w:firstLine="420" w:firstLineChars="200"/>
              <w:rPr>
                <w:rFonts w:hint="default" w:ascii="ＭＳ ゴシック" w:hAnsi="ＭＳ ゴシック" w:eastAsia="ＭＳ ゴシック"/>
              </w:rPr>
            </w:pPr>
            <w:r>
              <w:rPr>
                <w:rFonts w:hint="eastAsia" w:ascii="ＭＳ ゴシック" w:hAnsi="ＭＳ ゴシック" w:eastAsia="ＭＳ ゴシック"/>
              </w:rPr>
              <w:t>生活支援員は、・・・を行う。</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　　　</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（営業日及び営業時間等）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第５条　事業所の営業日及び営業時間並びにサービス提供日及びサービス提供時間は、次のとおりとする。</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（１）営業日　○曜日から○曜日までとする。ただし、国民の祝日、○月○日から○月○日までを除く。</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（２）営業時間　午前○時から午後○時までとする。</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（３）サービス提供日　○曜日から○曜日までとする。ただし、国民の祝日、○月○日から○月○日までを除く。</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（４）サービス提供時間　午前○時から午後○時までとする。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（利用定員）</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第６条　事業所の利用定員は○○名とする。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（１）うち雇用契約を締結しサービスを提供する者：○○名</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（２）うち雇用契約を締結せずにサービスを提供する者：○○名</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（指定就労継続支援Ａ型を提供する主たる対象者）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第７条　事業所において指定就労継続支援Ａ型を提供する主たる対象者は、次のとおりとする。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（１）身体障害者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（２）知的障害者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（３）精神障害者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（４）難病等対象者</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（指定就労継続支援Ａ型の内容）</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第８条　事業所で行う指定就労継続支援Ａ型の内容は、次のとおりとする。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（１）就労継続支援Ａ型計画の作成</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（２）食事の提供</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（３）身体等の介護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（４）就労に必要な知識、能力を向上させるために必要な訓練</w:t>
            </w:r>
          </w:p>
          <w:p>
            <w:pPr>
              <w:pStyle w:val="0"/>
              <w:ind w:left="630" w:hanging="630" w:hangingChars="300"/>
              <w:rPr>
                <w:rFonts w:hint="default" w:ascii="ＭＳ ゴシック" w:hAnsi="ＭＳ ゴシック" w:eastAsia="ＭＳ ゴシック"/>
                <w:color w:val="FF0000"/>
              </w:rPr>
            </w:pPr>
            <w:r>
              <w:rPr>
                <w:rFonts w:hint="eastAsia" w:ascii="ＭＳ ゴシック" w:hAnsi="ＭＳ ゴシック" w:eastAsia="ＭＳ ゴシック"/>
              </w:rPr>
              <w:t>（５）雇用契約を締結する利用者による就労の機会の提供及び当該生産活動</w:t>
            </w:r>
            <w:r>
              <w:rPr>
                <w:rFonts w:hint="eastAsia" w:ascii="ＭＳ ゴシック" w:hAnsi="ＭＳ ゴシック" w:eastAsia="ＭＳ ゴシック"/>
                <w:color w:val="000000"/>
              </w:rPr>
              <w:t>の内容（○○○、○○○、○○○</w:t>
            </w:r>
            <w:r>
              <w:rPr>
                <w:rFonts w:hint="eastAsia" w:ascii="ＭＳ ゴシック" w:hAnsi="ＭＳ ゴシック" w:eastAsia="ＭＳ ゴシック"/>
                <w:color w:val="000000"/>
              </w:rPr>
              <w:t>)</w:t>
            </w:r>
          </w:p>
          <w:p>
            <w:pPr>
              <w:pStyle w:val="0"/>
              <w:ind w:left="630" w:hanging="630" w:hangingChars="300"/>
              <w:rPr>
                <w:rFonts w:hint="default" w:ascii="ＭＳ ゴシック" w:hAnsi="ＭＳ ゴシック" w:eastAsia="ＭＳ ゴシック"/>
                <w:color w:val="000000"/>
              </w:rPr>
            </w:pPr>
            <w:r>
              <w:rPr>
                <w:rFonts w:hint="eastAsia" w:ascii="ＭＳ ゴシック" w:hAnsi="ＭＳ ゴシック" w:eastAsia="ＭＳ ゴシック"/>
                <w:color w:val="000000"/>
              </w:rPr>
              <w:t>（６）雇用契約を締結しない利用者による生産活動の提供及び当該生産活動の内容（○○○、○○○、○○○）</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rPr>
              <w:t>（</w:t>
            </w:r>
            <w:r>
              <w:rPr>
                <w:rFonts w:hint="eastAsia" w:ascii="ＭＳ ゴシック" w:hAnsi="ＭＳ ゴシック" w:eastAsia="ＭＳ ゴシック"/>
                <w:color w:val="000000"/>
              </w:rPr>
              <w:t>７）実習先企業等の紹介</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（８）求職活動支援</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（９）職場定着支援</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（１０）生活相談</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（１１）健康管理</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（１２）訪問支援</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（１３）送迎サービス</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（１４）施設外支援</w:t>
            </w:r>
            <w:r>
              <w:rPr>
                <w:rFonts w:hint="eastAsia" w:ascii="ＭＳ ゴシック" w:hAnsi="ＭＳ ゴシック" w:eastAsia="ＭＳ ゴシック"/>
                <w:color w:val="000000"/>
              </w:rPr>
              <w:t>(</w:t>
            </w:r>
            <w:r>
              <w:rPr>
                <w:rFonts w:hint="eastAsia" w:ascii="ＭＳ ゴシック" w:hAnsi="ＭＳ ゴシック" w:eastAsia="ＭＳ ゴシック"/>
                <w:color w:val="000000"/>
              </w:rPr>
              <w:t>○○○、○○○、○○○</w:t>
            </w:r>
            <w:r>
              <w:rPr>
                <w:rFonts w:hint="eastAsia" w:ascii="ＭＳ ゴシック" w:hAnsi="ＭＳ ゴシック" w:eastAsia="ＭＳ ゴシック"/>
                <w:color w:val="000000"/>
              </w:rPr>
              <w:t>)</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（１５）施設外就労</w:t>
            </w:r>
          </w:p>
          <w:p>
            <w:pPr>
              <w:pStyle w:val="0"/>
              <w:rPr>
                <w:rFonts w:hint="default" w:ascii="ＭＳ ゴシック" w:hAnsi="ＭＳ ゴシック" w:eastAsia="ＭＳ ゴシック"/>
              </w:rPr>
            </w:pPr>
            <w:r>
              <w:rPr>
                <w:rFonts w:hint="eastAsia" w:ascii="ＭＳ ゴシック" w:hAnsi="ＭＳ ゴシック" w:eastAsia="ＭＳ ゴシック"/>
                <w:color w:val="000000"/>
              </w:rPr>
              <w:t>（１６</w:t>
            </w:r>
            <w:r>
              <w:rPr>
                <w:rFonts w:hint="eastAsia" w:ascii="ＭＳ ゴシック" w:hAnsi="ＭＳ ゴシック" w:eastAsia="ＭＳ ゴシック"/>
              </w:rPr>
              <w:t>）前各号に掲げる便宜に附帯する便宜</w:t>
            </w:r>
          </w:p>
          <w:p>
            <w:pPr>
              <w:pStyle w:val="0"/>
              <w:ind w:left="630" w:leftChars="300"/>
              <w:rPr>
                <w:rFonts w:hint="default" w:ascii="ＭＳ ゴシック" w:hAnsi="ＭＳ ゴシック" w:eastAsia="ＭＳ ゴシック"/>
              </w:rPr>
            </w:pPr>
            <w:r>
              <w:rPr>
                <w:rFonts w:hint="eastAsia" w:ascii="ＭＳ ゴシック" w:hAnsi="ＭＳ ゴシック" w:eastAsia="ＭＳ ゴシック"/>
              </w:rPr>
              <w:t>（２）から（</w:t>
            </w:r>
            <w:r>
              <w:rPr>
                <w:rFonts w:hint="eastAsia" w:ascii="ＭＳ ゴシック" w:hAnsi="ＭＳ ゴシック" w:eastAsia="ＭＳ ゴシック"/>
                <w:color w:val="000000"/>
              </w:rPr>
              <w:t>１５</w:t>
            </w:r>
            <w:r>
              <w:rPr>
                <w:rFonts w:hint="eastAsia" w:ascii="ＭＳ ゴシック" w:hAnsi="ＭＳ ゴシック" w:eastAsia="ＭＳ ゴシック"/>
              </w:rPr>
              <w:t>）に附帯するその他必要な介護、訓練、支援、相談、助言。</w:t>
            </w:r>
          </w:p>
          <w:p>
            <w:pPr>
              <w:pStyle w:val="0"/>
              <w:ind w:left="630" w:leftChars="3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（利用者から受領する費用の額等）</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第９条　指定就労継続支援Ａ型を提供した際には、利用者から当該指定就労継続支援Ａ型に係る利用者負担額の支払を受けるものとする。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法定代理受領を行わない指定就労継続支援Ａ型を提供した際は、利用者から法第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訓練等給付費の額の支払を受けるものとする。この場合、その提供した指定就労継続支援Ａ型の内容、費用の額その他必要と認められる事項を記載したサービス提供証明書を利用者に対して交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前二項のほか、次に定める費用については、利用者から徴収するものとする。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（１）食事の提供に係る費用</w:t>
            </w:r>
          </w:p>
          <w:p>
            <w:pPr>
              <w:pStyle w:val="0"/>
              <w:ind w:left="210" w:leftChars="100"/>
              <w:rPr>
                <w:rFonts w:hint="default" w:ascii="ＭＳ ゴシック" w:hAnsi="ＭＳ ゴシック" w:eastAsia="ＭＳ ゴシック"/>
              </w:rPr>
            </w:pPr>
            <w:r>
              <w:rPr>
                <w:rFonts w:hint="eastAsia" w:ascii="ＭＳ ゴシック" w:hAnsi="ＭＳ ゴシック" w:eastAsia="ＭＳ ゴシック"/>
              </w:rPr>
              <w:t>　　（ア）朝食　１食につき○○円（うち食材料費○○円）</w:t>
            </w:r>
          </w:p>
          <w:p>
            <w:pPr>
              <w:pStyle w:val="0"/>
              <w:ind w:left="210" w:leftChars="100"/>
              <w:rPr>
                <w:rFonts w:hint="default" w:ascii="ＭＳ ゴシック" w:hAnsi="ＭＳ ゴシック" w:eastAsia="ＭＳ ゴシック"/>
              </w:rPr>
            </w:pPr>
            <w:r>
              <w:rPr>
                <w:rFonts w:hint="eastAsia" w:ascii="ＭＳ ゴシック" w:hAnsi="ＭＳ ゴシック" w:eastAsia="ＭＳ ゴシック"/>
              </w:rPr>
              <w:t>　　（イ）昼食　１食につき○○円（うち食材料費○○円）</w:t>
            </w:r>
          </w:p>
          <w:p>
            <w:pPr>
              <w:pStyle w:val="0"/>
              <w:ind w:left="210" w:leftChars="100"/>
              <w:rPr>
                <w:rFonts w:hint="default" w:ascii="ＭＳ ゴシック" w:hAnsi="ＭＳ ゴシック" w:eastAsia="ＭＳ ゴシック"/>
              </w:rPr>
            </w:pPr>
            <w:r>
              <w:rPr>
                <w:rFonts w:hint="eastAsia" w:ascii="ＭＳ ゴシック" w:hAnsi="ＭＳ ゴシック" w:eastAsia="ＭＳ ゴシック"/>
              </w:rPr>
              <w:t>　　（ウ）夕食　１食につき○○円（うち食材料費○○円）</w:t>
            </w: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　　ただし、障害者の日常生活及び社会生活を総合的に支援するための法律施行令（平成</w:t>
            </w:r>
            <w:r>
              <w:rPr>
                <w:rFonts w:hint="eastAsia" w:ascii="ＭＳ ゴシック" w:hAnsi="ＭＳ ゴシック" w:eastAsia="ＭＳ ゴシック"/>
              </w:rPr>
              <w:t>18</w:t>
            </w:r>
            <w:r>
              <w:rPr>
                <w:rFonts w:hint="eastAsia" w:ascii="ＭＳ ゴシック" w:hAnsi="ＭＳ ゴシック" w:eastAsia="ＭＳ ゴシック"/>
              </w:rPr>
              <w:t>年政令第</w:t>
            </w:r>
            <w:r>
              <w:rPr>
                <w:rFonts w:hint="eastAsia" w:ascii="ＭＳ ゴシック" w:hAnsi="ＭＳ ゴシック" w:eastAsia="ＭＳ ゴシック"/>
              </w:rPr>
              <w:t>10</w:t>
            </w:r>
            <w:r>
              <w:rPr>
                <w:rFonts w:hint="eastAsia" w:ascii="ＭＳ ゴシック" w:hAnsi="ＭＳ ゴシック" w:eastAsia="ＭＳ ゴシック"/>
              </w:rPr>
              <w:t>号。以下、「令」という。）第</w:t>
            </w:r>
            <w:r>
              <w:rPr>
                <w:rFonts w:hint="eastAsia" w:ascii="ＭＳ ゴシック" w:hAnsi="ＭＳ ゴシック" w:eastAsia="ＭＳ ゴシック"/>
              </w:rPr>
              <w:t>17</w:t>
            </w:r>
            <w:r>
              <w:rPr>
                <w:rFonts w:hint="eastAsia" w:ascii="ＭＳ ゴシック" w:hAnsi="ＭＳ ゴシック" w:eastAsia="ＭＳ ゴシック"/>
              </w:rPr>
              <w:t>条第</w:t>
            </w:r>
            <w:r>
              <w:rPr>
                <w:rFonts w:hint="eastAsia" w:ascii="ＭＳ ゴシック" w:hAnsi="ＭＳ ゴシック" w:eastAsia="ＭＳ ゴシック"/>
              </w:rPr>
              <w:t>2</w:t>
            </w:r>
            <w:r>
              <w:rPr>
                <w:rFonts w:hint="eastAsia" w:ascii="ＭＳ ゴシック" w:hAnsi="ＭＳ ゴシック" w:eastAsia="ＭＳ ゴシック"/>
              </w:rPr>
              <w:t>号から第</w:t>
            </w:r>
            <w:r>
              <w:rPr>
                <w:rFonts w:hint="eastAsia" w:ascii="ＭＳ ゴシック" w:hAnsi="ＭＳ ゴシック" w:eastAsia="ＭＳ ゴシック"/>
              </w:rPr>
              <w:t>4</w:t>
            </w:r>
            <w:r>
              <w:rPr>
                <w:rFonts w:hint="eastAsia" w:ascii="ＭＳ ゴシック" w:hAnsi="ＭＳ ゴシック" w:eastAsia="ＭＳ ゴシック"/>
              </w:rPr>
              <w:t>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pPr>
              <w:pStyle w:val="0"/>
              <w:rPr>
                <w:rFonts w:hint="default" w:ascii="ＭＳ ゴシック" w:hAnsi="ＭＳ ゴシック" w:eastAsia="ＭＳ ゴシック"/>
              </w:rPr>
            </w:pPr>
            <w:r>
              <w:rPr>
                <w:rFonts w:hint="eastAsia" w:ascii="ＭＳ ゴシック" w:hAnsi="ＭＳ ゴシック" w:eastAsia="ＭＳ ゴシック"/>
              </w:rPr>
              <w:t>（２）日用品費の実費</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（３）第</w:t>
            </w:r>
            <w:r>
              <w:rPr>
                <w:rFonts w:hint="eastAsia" w:ascii="ＭＳ ゴシック" w:hAnsi="ＭＳ ゴシック" w:eastAsia="ＭＳ ゴシック"/>
              </w:rPr>
              <w:t>1</w:t>
            </w:r>
            <w:r>
              <w:rPr>
                <w:rFonts w:hint="default" w:ascii="ＭＳ ゴシック" w:hAnsi="ＭＳ ゴシック" w:eastAsia="ＭＳ ゴシック"/>
              </w:rPr>
              <w:t>5</w:t>
            </w:r>
            <w:r>
              <w:rPr>
                <w:rFonts w:hint="eastAsia" w:ascii="ＭＳ ゴシック" w:hAnsi="ＭＳ ゴシック" w:eastAsia="ＭＳ ゴシック"/>
              </w:rPr>
              <w:t>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pPr>
              <w:pStyle w:val="0"/>
              <w:ind w:left="1260" w:leftChars="300" w:hanging="630" w:hangingChars="300"/>
              <w:rPr>
                <w:rFonts w:hint="default" w:ascii="ＭＳ ゴシック" w:hAnsi="ＭＳ ゴシック" w:eastAsia="ＭＳ ゴシック"/>
              </w:rPr>
            </w:pPr>
            <w:r>
              <w:rPr>
                <w:rFonts w:hint="eastAsia" w:ascii="ＭＳ ゴシック" w:hAnsi="ＭＳ ゴシック" w:eastAsia="ＭＳ ゴシック"/>
              </w:rPr>
              <w:t>（ア）事業所から○○キロメートル未満　１回（片道）につき○○円</w:t>
            </w:r>
          </w:p>
          <w:p>
            <w:pPr>
              <w:pStyle w:val="0"/>
              <w:ind w:left="1260" w:leftChars="300" w:hanging="630" w:hangingChars="300"/>
              <w:rPr>
                <w:rFonts w:hint="default" w:ascii="ＭＳ ゴシック" w:hAnsi="ＭＳ ゴシック" w:eastAsia="ＭＳ ゴシック"/>
              </w:rPr>
            </w:pPr>
            <w:r>
              <w:rPr>
                <w:rFonts w:hint="eastAsia" w:ascii="ＭＳ ゴシック" w:hAnsi="ＭＳ ゴシック" w:eastAsia="ＭＳ ゴシック"/>
              </w:rPr>
              <w:t>（イ）事業所から○○キロメートル以上　１回（片道）につき○○円</w:t>
            </w:r>
          </w:p>
          <w:p>
            <w:pPr>
              <w:pStyle w:val="0"/>
              <w:rPr>
                <w:rFonts w:hint="default" w:ascii="ＭＳ ゴシック" w:hAnsi="ＭＳ ゴシック" w:eastAsia="ＭＳ ゴシック"/>
              </w:rPr>
            </w:pPr>
            <w:r>
              <w:rPr>
                <w:rFonts w:hint="eastAsia" w:ascii="ＭＳ ゴシック" w:hAnsi="ＭＳ ゴシック" w:eastAsia="ＭＳ ゴシック"/>
              </w:rPr>
              <w:t>（４）送迎サービスの提供に係る費用</w:t>
            </w:r>
          </w:p>
          <w:p>
            <w:pPr>
              <w:pStyle w:val="0"/>
              <w:ind w:left="630" w:leftChars="100" w:hanging="420" w:hangingChars="200"/>
              <w:rPr>
                <w:rFonts w:hint="default" w:ascii="ＭＳ ゴシック" w:hAnsi="ＭＳ ゴシック" w:eastAsia="ＭＳ ゴシック"/>
              </w:rPr>
            </w:pPr>
            <w:r>
              <w:rPr>
                <w:rFonts w:hint="eastAsia" w:ascii="ＭＳ ゴシック" w:hAnsi="ＭＳ ゴシック" w:eastAsia="ＭＳ ゴシック"/>
              </w:rPr>
              <w:t>　　（ア）第</w:t>
            </w:r>
            <w:r>
              <w:rPr>
                <w:rFonts w:hint="eastAsia" w:ascii="ＭＳ ゴシック" w:hAnsi="ＭＳ ゴシック" w:eastAsia="ＭＳ ゴシック"/>
              </w:rPr>
              <w:t>1</w:t>
            </w:r>
            <w:r>
              <w:rPr>
                <w:rFonts w:hint="default" w:ascii="ＭＳ ゴシック" w:hAnsi="ＭＳ ゴシック" w:eastAsia="ＭＳ ゴシック"/>
              </w:rPr>
              <w:t>5</w:t>
            </w:r>
            <w:r>
              <w:rPr>
                <w:rFonts w:hint="eastAsia" w:ascii="ＭＳ ゴシック" w:hAnsi="ＭＳ ゴシック" w:eastAsia="ＭＳ ゴシック"/>
              </w:rPr>
              <w:t>条に規定する通常の事業の実施地域</w:t>
            </w:r>
          </w:p>
          <w:p>
            <w:pPr>
              <w:pStyle w:val="0"/>
              <w:ind w:left="630" w:leftChars="300" w:firstLine="630" w:firstLineChars="300"/>
              <w:rPr>
                <w:rFonts w:hint="default" w:ascii="ＭＳ ゴシック" w:hAnsi="ＭＳ ゴシック" w:eastAsia="ＭＳ ゴシック"/>
              </w:rPr>
            </w:pPr>
            <w:r>
              <w:rPr>
                <w:rFonts w:hint="eastAsia" w:ascii="ＭＳ ゴシック" w:hAnsi="ＭＳ ゴシック" w:eastAsia="ＭＳ ゴシック"/>
              </w:rPr>
              <w:t>１回（片道）につき○○円</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（イ）上記（ア）以外の地域</w:t>
            </w:r>
          </w:p>
          <w:p>
            <w:pPr>
              <w:pStyle w:val="0"/>
              <w:ind w:left="1260" w:leftChars="100" w:hanging="1050" w:hangingChars="500"/>
              <w:rPr>
                <w:rFonts w:hint="default" w:ascii="ＭＳ ゴシック" w:hAnsi="ＭＳ ゴシック" w:eastAsia="ＭＳ ゴシック"/>
              </w:rPr>
            </w:pPr>
            <w:r>
              <w:rPr>
                <w:rFonts w:hint="eastAsia" w:ascii="ＭＳ ゴシック" w:hAnsi="ＭＳ ゴシック" w:eastAsia="ＭＳ ゴシック"/>
              </w:rPr>
              <w:t>　　　　　事業所から○○キロメートル未満　１回（片道）につき○○円</w:t>
            </w:r>
          </w:p>
          <w:p>
            <w:pPr>
              <w:pStyle w:val="0"/>
              <w:ind w:left="1260" w:leftChars="100" w:hanging="1050" w:hangingChars="500"/>
              <w:rPr>
                <w:rFonts w:hint="default" w:ascii="ＭＳ ゴシック" w:hAnsi="ＭＳ ゴシック" w:eastAsia="ＭＳ ゴシック"/>
              </w:rPr>
            </w:pPr>
            <w:r>
              <w:rPr>
                <w:rFonts w:hint="eastAsia" w:ascii="ＭＳ ゴシック" w:hAnsi="ＭＳ ゴシック" w:eastAsia="ＭＳ ゴシック"/>
              </w:rPr>
              <w:t>　　　　　事業所から○○キロメートル以上　１回（片道）につき○○円</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（５）その他日常生活において通常必要となるものに係る費用であって、その利用者に負担させることが適当と認められるものの実費</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４　前項の費用の額に係るサービスの提供に当たっては、あらかじめ、利用者に対し、当該サービスの内容及び費用について説明を行い、利用者の同意を得るものとする。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５　第１項から第３項までの費用の支払いを受けた場合は、当該費用に係る領収証を、当該費用を支払った利用者に対し交付するものとする。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（雇用契約の締結</w:t>
            </w:r>
            <w:r>
              <w:rPr>
                <w:rFonts w:hint="eastAsia" w:ascii="ＭＳ ゴシック" w:hAnsi="ＭＳ ゴシック" w:eastAsia="ＭＳ ゴシック"/>
                <w:color w:val="000000"/>
              </w:rPr>
              <w:t>及び賃金の支払い</w:t>
            </w:r>
            <w:r>
              <w:rPr>
                <w:rFonts w:hint="eastAsia" w:ascii="ＭＳ ゴシック" w:hAnsi="ＭＳ ゴシック" w:eastAsia="ＭＳ ゴシック"/>
              </w:rPr>
              <w:t>）</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第１０条　事業者は、指定就労継続支援Ａ型の提供に当たっては、利用者と雇用契約を締結するものとする。</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rPr>
              <w:t>２　</w:t>
            </w:r>
            <w:r>
              <w:rPr>
                <w:rFonts w:hint="eastAsia" w:ascii="ＭＳ ゴシック" w:hAnsi="ＭＳ ゴシック" w:eastAsia="ＭＳ ゴシック"/>
                <w:color w:val="000000"/>
              </w:rPr>
              <w:t>雇用契約を締結し、生産活動に従事した場合は、労働基準法（昭和</w:t>
            </w:r>
            <w:r>
              <w:rPr>
                <w:rFonts w:hint="eastAsia" w:ascii="ＭＳ ゴシック" w:hAnsi="ＭＳ ゴシック" w:eastAsia="ＭＳ ゴシック"/>
                <w:color w:val="000000"/>
              </w:rPr>
              <w:t>22</w:t>
            </w:r>
            <w:r>
              <w:rPr>
                <w:rFonts w:hint="eastAsia" w:ascii="ＭＳ ゴシック" w:hAnsi="ＭＳ ゴシック" w:eastAsia="ＭＳ ゴシック"/>
                <w:color w:val="000000"/>
              </w:rPr>
              <w:t>年法律第</w:t>
            </w:r>
            <w:r>
              <w:rPr>
                <w:rFonts w:hint="eastAsia" w:ascii="ＭＳ ゴシック" w:hAnsi="ＭＳ ゴシック" w:eastAsia="ＭＳ ゴシック"/>
                <w:color w:val="000000"/>
              </w:rPr>
              <w:t>49</w:t>
            </w:r>
            <w:r>
              <w:rPr>
                <w:rFonts w:hint="eastAsia" w:ascii="ＭＳ ゴシック" w:hAnsi="ＭＳ ゴシック" w:eastAsia="ＭＳ ゴシック"/>
                <w:color w:val="000000"/>
              </w:rPr>
              <w:t>号）及び最低賃金法（昭和</w:t>
            </w:r>
            <w:r>
              <w:rPr>
                <w:rFonts w:hint="eastAsia" w:ascii="ＭＳ ゴシック" w:hAnsi="ＭＳ ゴシック" w:eastAsia="ＭＳ ゴシック"/>
                <w:color w:val="000000"/>
              </w:rPr>
              <w:t>34</w:t>
            </w:r>
            <w:r>
              <w:rPr>
                <w:rFonts w:hint="eastAsia" w:ascii="ＭＳ ゴシック" w:hAnsi="ＭＳ ゴシック" w:eastAsia="ＭＳ ゴシック"/>
                <w:color w:val="000000"/>
              </w:rPr>
              <w:t>年法律第</w:t>
            </w:r>
            <w:r>
              <w:rPr>
                <w:rFonts w:hint="eastAsia" w:ascii="ＭＳ ゴシック" w:hAnsi="ＭＳ ゴシック" w:eastAsia="ＭＳ ゴシック"/>
                <w:color w:val="000000"/>
              </w:rPr>
              <w:t>137</w:t>
            </w:r>
            <w:r>
              <w:rPr>
                <w:rFonts w:hint="eastAsia" w:ascii="ＭＳ ゴシック" w:hAnsi="ＭＳ ゴシック" w:eastAsia="ＭＳ ゴシック"/>
                <w:color w:val="000000"/>
              </w:rPr>
              <w:t>号）その他関係法令等に基づき、賃金を支払うものとし、その額は時給○○円とする。</w:t>
            </w:r>
          </w:p>
          <w:p>
            <w:pPr>
              <w:pStyle w:val="0"/>
              <w:ind w:left="210" w:hanging="210" w:hangingChars="100"/>
              <w:rPr>
                <w:rFonts w:hint="default" w:ascii="ＭＳ ゴシック" w:hAnsi="ＭＳ ゴシック" w:eastAsia="ＭＳ ゴシック"/>
                <w:color w:val="000000"/>
              </w:rPr>
            </w:pP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（工賃の支払い）</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color w:val="000000"/>
              </w:rPr>
              <w:t>第１１条　前条</w:t>
            </w:r>
            <w:r>
              <w:rPr>
                <w:rFonts w:hint="eastAsia" w:ascii="ＭＳ ゴシック" w:hAnsi="ＭＳ ゴシック" w:eastAsia="ＭＳ ゴシック"/>
              </w:rPr>
              <w:t>の規定にかかわらず、利用者が雇用契約に基づく就労が困難である場合は、雇用契約を締結しないことができるものとする。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color w:val="000000"/>
              </w:rPr>
              <w:t>２</w:t>
            </w:r>
            <w:r>
              <w:rPr>
                <w:rFonts w:hint="eastAsia" w:ascii="ＭＳ ゴシック" w:hAnsi="ＭＳ ゴシック" w:eastAsia="ＭＳ ゴシック"/>
                <w:color w:val="FF0000"/>
              </w:rPr>
              <w:t>　</w:t>
            </w:r>
            <w:r>
              <w:rPr>
                <w:rFonts w:hint="eastAsia" w:ascii="ＭＳ ゴシック" w:hAnsi="ＭＳ ゴシック" w:eastAsia="ＭＳ ゴシック"/>
              </w:rPr>
              <w:t>雇用契約を締結しない利用者が生産活動に従事した場合は、当該利用者に対し、別に定める工賃支払規程に基づき、生産活動に係る事業の収入から生産活動に係る事業に必要な経費を控除した額に相当する金額を工賃として支払うものとする。</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３　前項の場合における１月あたりの工賃の平均額は、３千円を下回らないものとする。</w:t>
            </w:r>
          </w:p>
          <w:p>
            <w:pPr>
              <w:pStyle w:val="0"/>
              <w:ind w:left="210" w:hanging="210" w:hangingChars="100"/>
              <w:rPr>
                <w:rFonts w:hint="default" w:ascii="ＭＳ ゴシック" w:hAnsi="ＭＳ ゴシック" w:eastAsia="ＭＳ ゴシック"/>
                <w:color w:val="000000"/>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color w:val="000000"/>
              </w:rPr>
              <w:t>利用者の労働時間及び作業時間</w:t>
            </w:r>
            <w:r>
              <w:rPr>
                <w:rFonts w:hint="eastAsia" w:ascii="ＭＳ ゴシック" w:hAnsi="ＭＳ ゴシック" w:eastAsia="ＭＳ ゴシック"/>
              </w:rPr>
              <w:t>）</w:t>
            </w:r>
          </w:p>
          <w:p>
            <w:pPr>
              <w:pStyle w:val="0"/>
              <w:ind w:left="210" w:hanging="210" w:hangingChars="100"/>
              <w:rPr>
                <w:rFonts w:hint="default" w:ascii="ＭＳ ゴシック" w:hAnsi="ＭＳ ゴシック" w:eastAsia="ＭＳ ゴシック"/>
                <w:color w:val="FF0000"/>
              </w:rPr>
            </w:pPr>
            <w:r>
              <w:rPr>
                <w:rFonts w:hint="eastAsia" w:ascii="ＭＳ ゴシック" w:hAnsi="ＭＳ ゴシック" w:eastAsia="ＭＳ ゴシック"/>
              </w:rPr>
              <w:t>第</w:t>
            </w:r>
            <w:r>
              <w:rPr>
                <w:rFonts w:hint="eastAsia" w:ascii="ＭＳ ゴシック" w:hAnsi="ＭＳ ゴシック" w:eastAsia="ＭＳ ゴシック"/>
                <w:color w:val="000000"/>
              </w:rPr>
              <w:t>１２条　第１０条における雇用契約に基づき就労する利用者の１日当たりの労働時間は〇〇時間とする。</w:t>
            </w:r>
          </w:p>
          <w:p>
            <w:pPr>
              <w:pStyle w:val="0"/>
              <w:ind w:left="21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２　前条における雇用契約を締結しない利用者の１日当たりの作業時間は○○時間とする。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（サービス利用に当たっての留意事項）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color w:val="000000"/>
              </w:rPr>
              <w:t>１３</w:t>
            </w:r>
            <w:r>
              <w:rPr>
                <w:rFonts w:hint="eastAsia" w:ascii="ＭＳ ゴシック" w:hAnsi="ＭＳ ゴシック" w:eastAsia="ＭＳ ゴシック"/>
              </w:rPr>
              <w:t>条　利用者は、サービスの利用に当たっては、次に規定する内容に留意すること。</w:t>
            </w:r>
          </w:p>
          <w:p>
            <w:pPr>
              <w:pStyle w:val="0"/>
              <w:rPr>
                <w:rFonts w:hint="default" w:ascii="ＭＳ ゴシック" w:hAnsi="ＭＳ ゴシック" w:eastAsia="ＭＳ ゴシック"/>
              </w:rPr>
            </w:pPr>
            <w:r>
              <w:rPr>
                <w:rFonts w:hint="eastAsia" w:ascii="ＭＳ ゴシック" w:hAnsi="ＭＳ ゴシック" w:eastAsia="ＭＳ ゴシック"/>
              </w:rPr>
              <w:t>（１）○○○こと。</w:t>
            </w:r>
          </w:p>
          <w:p>
            <w:pPr>
              <w:pStyle w:val="0"/>
              <w:ind w:left="630" w:hanging="630" w:hangingChars="300"/>
              <w:rPr>
                <w:rFonts w:hint="default" w:ascii="ＭＳ ゴシック" w:hAnsi="ＭＳ ゴシック" w:eastAsia="ＭＳ ゴシック"/>
              </w:rPr>
            </w:pPr>
            <w:r>
              <w:rPr>
                <w:rFonts w:hint="eastAsia" w:ascii="ＭＳ ゴシック" w:hAnsi="ＭＳ ゴシック" w:eastAsia="ＭＳ ゴシック"/>
              </w:rPr>
              <w:t>（２）○○○こと。</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（３）○○○こと。</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（利用者負担額等に係る管理）</w:t>
            </w:r>
            <w:r>
              <w:rPr>
                <w:rFonts w:hint="eastAsia" w:ascii="ＭＳ ゴシック" w:hAnsi="ＭＳ ゴシック" w:eastAsia="ＭＳ ゴシック"/>
              </w:rPr>
              <w:t xml:space="preserve">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color w:val="000000"/>
              </w:rPr>
              <w:t>１４</w:t>
            </w:r>
            <w:r>
              <w:rPr>
                <w:rFonts w:hint="eastAsia" w:ascii="ＭＳ ゴシック" w:hAnsi="ＭＳ ゴシック" w:eastAsia="ＭＳ ゴシック"/>
              </w:rPr>
              <w:t>条　事業者は、利用者の依頼を受けて、当該利用者が同一の月に指定障害福祉サービス及び施設障害福祉サービス（以下「指定障害福祉サービス等」という。）を受けたときは、当該利用者が当該同一の月に受けた指定障害福祉サービス等に要した費用（特定費用を除く。）の額から法第</w:t>
            </w:r>
            <w:r>
              <w:rPr>
                <w:rFonts w:hint="eastAsia" w:ascii="ＭＳ ゴシック" w:hAnsi="ＭＳ ゴシック" w:eastAsia="ＭＳ ゴシック"/>
              </w:rPr>
              <w:t>29</w:t>
            </w:r>
            <w:r>
              <w:rPr>
                <w:rFonts w:hint="eastAsia" w:ascii="ＭＳ ゴシック" w:hAnsi="ＭＳ ゴシック" w:eastAsia="ＭＳ ゴシック"/>
              </w:rPr>
              <w:t>条第</w:t>
            </w:r>
            <w:r>
              <w:rPr>
                <w:rFonts w:hint="eastAsia" w:ascii="ＭＳ ゴシック" w:hAnsi="ＭＳ ゴシック" w:eastAsia="ＭＳ ゴシック"/>
              </w:rPr>
              <w:t>3</w:t>
            </w:r>
            <w:r>
              <w:rPr>
                <w:rFonts w:hint="eastAsia" w:ascii="ＭＳ ゴシック" w:hAnsi="ＭＳ ゴシック" w:eastAsia="ＭＳ ゴシック"/>
              </w:rPr>
              <w:t>項の規定により算定された介護給付費又は訓練等給付費の額を控除した額を算定するものとする。この場合において、利用者負担額合計額が、令第</w:t>
            </w:r>
            <w:r>
              <w:rPr>
                <w:rFonts w:hint="eastAsia" w:ascii="ＭＳ ゴシック" w:hAnsi="ＭＳ ゴシック" w:eastAsia="ＭＳ ゴシック"/>
              </w:rPr>
              <w:t>17</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（通常の事業の実施地域）</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color w:val="000000"/>
              </w:rPr>
              <w:t>１５</w:t>
            </w:r>
            <w:r>
              <w:rPr>
                <w:rFonts w:hint="eastAsia" w:ascii="ＭＳ ゴシック" w:hAnsi="ＭＳ ゴシック" w:eastAsia="ＭＳ ゴシック"/>
              </w:rPr>
              <w:t>条　通常の事業の実施地域は、○○市○○区、○○市○○区、××市及び△△市の全域とする。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（緊急時及び事故発生時等における対応方法）</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color w:val="000000"/>
              </w:rPr>
              <w:t>１６</w:t>
            </w:r>
            <w:r>
              <w:rPr>
                <w:rFonts w:hint="eastAsia" w:ascii="ＭＳ ゴシック" w:hAnsi="ＭＳ ゴシック" w:eastAsia="ＭＳ ゴシック"/>
              </w:rPr>
              <w:t>条　現に指定就労継続支援Ａ型の提供を行っているときに利用者に病状の急変が生じた場合その他必要な場合は、速やかに協力医療機関又は利用者の主治医（以下「協力医療機関等」という。）への連絡を行う等の必要な措置を講ずるとともに、管理者に報告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協力医療機関等への連絡等が困難な場合には、他の医療機関への連絡を行う等の必要な措置を講ずるものとする。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指定就労継続支援Ａ型の提供により事故が発生したときは、直ちに利用者に係る障害福祉サービス事業者等に連絡するとともに、必要な措置を講じるものとする。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指定就労継続支援Ａ型の提供により賠償すべき事故が発生したときは、速やかに損害を賠償するものとする。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（非常災害対策）</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color w:val="000000"/>
              </w:rPr>
              <w:t>１７</w:t>
            </w:r>
            <w:r>
              <w:rPr>
                <w:rFonts w:hint="eastAsia" w:ascii="ＭＳ ゴシック" w:hAnsi="ＭＳ ゴシック" w:eastAsia="ＭＳ ゴシック"/>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（苦情解決）</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color w:val="000000"/>
              </w:rPr>
              <w:t>１８</w:t>
            </w:r>
            <w:r>
              <w:rPr>
                <w:rFonts w:hint="eastAsia" w:ascii="ＭＳ ゴシック" w:hAnsi="ＭＳ ゴシック" w:eastAsia="ＭＳ ゴシック"/>
              </w:rPr>
              <w:t>条　提供した指定就労継続支援Ａ型に関する利用者及びその家族（以下「利用者等」という。）からの苦情に迅速かつ適切に対応するために、苦情を受け付けるための窓口を設置するものとする。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提供した指定就労継続支援Ａ型に関し、法第</w:t>
            </w:r>
            <w:r>
              <w:rPr>
                <w:rFonts w:hint="eastAsia" w:ascii="ＭＳ ゴシック" w:hAnsi="ＭＳ ゴシック" w:eastAsia="ＭＳ ゴシック"/>
              </w:rPr>
              <w:t>10</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項の規定により市町村が、また、法第</w:t>
            </w:r>
            <w:r>
              <w:rPr>
                <w:rFonts w:hint="eastAsia" w:ascii="ＭＳ ゴシック" w:hAnsi="ＭＳ ゴシック" w:eastAsia="ＭＳ ゴシック"/>
              </w:rPr>
              <w:t>48</w:t>
            </w:r>
            <w:r>
              <w:rPr>
                <w:rFonts w:hint="eastAsia" w:ascii="ＭＳ ゴシック" w:hAnsi="ＭＳ ゴシック" w:eastAsia="ＭＳ ゴシック"/>
              </w:rPr>
              <w:t>条第</w:t>
            </w:r>
            <w:r>
              <w:rPr>
                <w:rFonts w:hint="eastAsia" w:ascii="ＭＳ ゴシック" w:hAnsi="ＭＳ ゴシック" w:eastAsia="ＭＳ ゴシック"/>
              </w:rPr>
              <w:t>1</w:t>
            </w:r>
            <w:r>
              <w:rPr>
                <w:rFonts w:hint="eastAsia" w:ascii="ＭＳ ゴシック" w:hAnsi="ＭＳ ゴシック" w:eastAsia="ＭＳ ゴシック"/>
              </w:rPr>
              <w:t>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社会福祉法</w:t>
            </w:r>
            <w:r>
              <w:rPr>
                <w:rFonts w:hint="default" w:ascii="ＭＳ ゴシック" w:hAnsi="ＭＳ ゴシック" w:eastAsia="ＭＳ ゴシック"/>
              </w:rPr>
              <w:t>（</w:t>
            </w:r>
            <w:r>
              <w:rPr>
                <w:rFonts w:hint="eastAsia" w:ascii="ＭＳ ゴシック" w:hAnsi="ＭＳ ゴシック" w:eastAsia="ＭＳ ゴシック"/>
              </w:rPr>
              <w:t>昭和</w:t>
            </w:r>
            <w:r>
              <w:rPr>
                <w:rFonts w:hint="eastAsia" w:ascii="ＭＳ ゴシック" w:hAnsi="ＭＳ ゴシック" w:eastAsia="ＭＳ ゴシック"/>
              </w:rPr>
              <w:t>26</w:t>
            </w:r>
            <w:r>
              <w:rPr>
                <w:rFonts w:hint="eastAsia" w:ascii="ＭＳ ゴシック" w:hAnsi="ＭＳ ゴシック" w:eastAsia="ＭＳ ゴシック"/>
              </w:rPr>
              <w:t>年</w:t>
            </w:r>
            <w:r>
              <w:rPr>
                <w:rFonts w:hint="default" w:ascii="ＭＳ ゴシック" w:hAnsi="ＭＳ ゴシック" w:eastAsia="ＭＳ ゴシック"/>
              </w:rPr>
              <w:t>法律</w:t>
            </w:r>
            <w:r>
              <w:rPr>
                <w:rFonts w:hint="eastAsia" w:ascii="ＭＳ ゴシック" w:hAnsi="ＭＳ ゴシック" w:eastAsia="ＭＳ ゴシック"/>
              </w:rPr>
              <w:t>第</w:t>
            </w:r>
            <w:r>
              <w:rPr>
                <w:rFonts w:hint="eastAsia" w:ascii="ＭＳ ゴシック" w:hAnsi="ＭＳ ゴシック" w:eastAsia="ＭＳ ゴシック"/>
              </w:rPr>
              <w:t>45</w:t>
            </w:r>
            <w:r>
              <w:rPr>
                <w:rFonts w:hint="eastAsia" w:ascii="ＭＳ ゴシック" w:hAnsi="ＭＳ ゴシック" w:eastAsia="ＭＳ ゴシック"/>
              </w:rPr>
              <w:t>号</w:t>
            </w:r>
            <w:r>
              <w:rPr>
                <w:rFonts w:hint="default" w:ascii="ＭＳ ゴシック" w:hAnsi="ＭＳ ゴシック" w:eastAsia="ＭＳ ゴシック"/>
              </w:rPr>
              <w:t>）</w:t>
            </w:r>
            <w:r>
              <w:rPr>
                <w:rFonts w:hint="eastAsia" w:ascii="ＭＳ ゴシック" w:hAnsi="ＭＳ ゴシック" w:eastAsia="ＭＳ ゴシック"/>
              </w:rPr>
              <w:t>第</w:t>
            </w:r>
            <w:r>
              <w:rPr>
                <w:rFonts w:hint="eastAsia" w:ascii="ＭＳ ゴシック" w:hAnsi="ＭＳ ゴシック" w:eastAsia="ＭＳ ゴシック"/>
              </w:rPr>
              <w:t>83</w:t>
            </w:r>
            <w:r>
              <w:rPr>
                <w:rFonts w:hint="eastAsia" w:ascii="ＭＳ ゴシック" w:hAnsi="ＭＳ ゴシック" w:eastAsia="ＭＳ ゴシック"/>
              </w:rPr>
              <w:t>条に規定する運営適正化委員会が同法第</w:t>
            </w:r>
            <w:r>
              <w:rPr>
                <w:rFonts w:hint="eastAsia" w:ascii="ＭＳ ゴシック" w:hAnsi="ＭＳ ゴシック" w:eastAsia="ＭＳ ゴシック"/>
              </w:rPr>
              <w:t>85</w:t>
            </w:r>
            <w:r>
              <w:rPr>
                <w:rFonts w:hint="eastAsia" w:ascii="ＭＳ ゴシック" w:hAnsi="ＭＳ ゴシック" w:eastAsia="ＭＳ ゴシック"/>
              </w:rPr>
              <w:t>条の規定により行う調査又はあっせんにできる限り協力するものとする。</w:t>
            </w:r>
          </w:p>
          <w:p>
            <w:pPr>
              <w:pStyle w:val="0"/>
              <w:tabs>
                <w:tab w:val="left" w:leader="none" w:pos="5060"/>
              </w:tabs>
              <w:ind w:left="210" w:hanging="210" w:hangingChars="100"/>
              <w:rPr>
                <w:rFonts w:hint="default" w:ascii="ＭＳ ゴシック" w:hAnsi="ＭＳ ゴシック" w:eastAsia="ＭＳ ゴシック"/>
              </w:rPr>
            </w:pPr>
            <w:r>
              <w:rPr>
                <w:rFonts w:hint="default" w:ascii="ＭＳ ゴシック" w:hAnsi="ＭＳ ゴシック" w:eastAsia="ＭＳ ゴシック"/>
              </w:rPr>
              <w:tab/>
            </w:r>
            <w:r>
              <w:rPr>
                <w:rFonts w:hint="default" w:ascii="ＭＳ ゴシック" w:hAnsi="ＭＳ ゴシック" w:eastAsia="ＭＳ ゴシック"/>
              </w:rPr>
              <w:tab/>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（個人情報の保護）</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color w:val="000000"/>
              </w:rPr>
              <w:t>１９</w:t>
            </w:r>
            <w:r>
              <w:rPr>
                <w:rFonts w:hint="eastAsia" w:ascii="ＭＳ ゴシック" w:hAnsi="ＭＳ ゴシック" w:eastAsia="ＭＳ ゴシック"/>
                <w:strike w:val="1"/>
              </w:rPr>
              <w:t>条</w:t>
            </w:r>
            <w:r>
              <w:rPr>
                <w:rFonts w:hint="eastAsia" w:ascii="ＭＳ ゴシック" w:hAnsi="ＭＳ ゴシック" w:eastAsia="ＭＳ ゴシック"/>
              </w:rPr>
              <w:t>　事業所は、その業務上知り得た利用者等の個人情報については、個人情報の保護に関する法律（</w:t>
            </w:r>
            <w:r>
              <w:rPr>
                <w:rFonts w:hint="default" w:ascii="ＭＳ ゴシック" w:hAnsi="ＭＳ ゴシック" w:eastAsia="ＭＳ ゴシック"/>
              </w:rPr>
              <w:t>平成</w:t>
            </w:r>
            <w:r>
              <w:rPr>
                <w:rFonts w:hint="eastAsia" w:ascii="ＭＳ ゴシック" w:hAnsi="ＭＳ ゴシック" w:eastAsia="ＭＳ ゴシック"/>
              </w:rPr>
              <w:t>15</w:t>
            </w:r>
            <w:r>
              <w:rPr>
                <w:rFonts w:hint="default" w:ascii="ＭＳ ゴシック" w:hAnsi="ＭＳ ゴシック" w:eastAsia="ＭＳ ゴシック"/>
              </w:rPr>
              <w:t>年法律第</w:t>
            </w:r>
            <w:r>
              <w:rPr>
                <w:rFonts w:hint="eastAsia" w:ascii="ＭＳ ゴシック" w:hAnsi="ＭＳ ゴシック" w:eastAsia="ＭＳ ゴシック"/>
              </w:rPr>
              <w:t>57</w:t>
            </w:r>
            <w:r>
              <w:rPr>
                <w:rFonts w:hint="default" w:ascii="ＭＳ ゴシック" w:hAnsi="ＭＳ ゴシック" w:eastAsia="ＭＳ ゴシック"/>
              </w:rPr>
              <w:t>号</w:t>
            </w:r>
            <w:r>
              <w:rPr>
                <w:rFonts w:hint="eastAsia" w:ascii="ＭＳ ゴシック" w:hAnsi="ＭＳ ゴシック" w:eastAsia="ＭＳ ゴシック"/>
              </w:rPr>
              <w:t>）その他関係法令等を遵守し、適正に取り扱うものとする。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　職員は、その業務上知り得た利用者等の秘密を保持するものとする。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職員であった者に、業務上知り得た利用者等の秘密を保持するため、職員でなくなった後においてもこれらの秘密を保持するべき旨を、職員との雇用契約の内容とする。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事業所は他の障害福祉サービス事業者等に対して、利用者等に関する情報を提供する際は、あらかじめ文書により利用者等の同意を得るものとする。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（虐待防止に関する事項）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color w:val="000000"/>
              </w:rPr>
              <w:t>２０</w:t>
            </w:r>
            <w:r>
              <w:rPr>
                <w:rFonts w:hint="eastAsia" w:ascii="ＭＳ ゴシック" w:hAnsi="ＭＳ ゴシック" w:eastAsia="ＭＳ ゴシック"/>
              </w:rPr>
              <w:t>条　事業者は、利用者の人権の擁護・虐待の防止等のため、次の措置を講ずる。</w:t>
            </w:r>
          </w:p>
          <w:p>
            <w:pPr>
              <w:pStyle w:val="0"/>
              <w:rPr>
                <w:rFonts w:hint="default" w:ascii="ＭＳ ゴシック" w:hAnsi="ＭＳ ゴシック" w:eastAsia="ＭＳ ゴシック"/>
              </w:rPr>
            </w:pPr>
            <w:r>
              <w:rPr>
                <w:rFonts w:hint="eastAsia" w:ascii="ＭＳ ゴシック" w:hAnsi="ＭＳ ゴシック" w:eastAsia="ＭＳ ゴシック"/>
              </w:rPr>
              <w:t>（１）虐待防止に関する責任者の選定及び設置</w:t>
            </w:r>
          </w:p>
          <w:p>
            <w:pPr>
              <w:pStyle w:val="0"/>
              <w:rPr>
                <w:rFonts w:hint="default" w:ascii="ＭＳ ゴシック" w:hAnsi="ＭＳ ゴシック" w:eastAsia="ＭＳ ゴシック"/>
              </w:rPr>
            </w:pPr>
            <w:r>
              <w:rPr>
                <w:rFonts w:hint="eastAsia" w:ascii="ＭＳ ゴシック" w:hAnsi="ＭＳ ゴシック" w:eastAsia="ＭＳ ゴシック"/>
              </w:rPr>
              <w:t>（２）成年後見制度の利用支援</w:t>
            </w:r>
          </w:p>
          <w:p>
            <w:pPr>
              <w:pStyle w:val="0"/>
              <w:rPr>
                <w:rFonts w:hint="default" w:ascii="ＭＳ ゴシック" w:hAnsi="ＭＳ ゴシック" w:eastAsia="ＭＳ ゴシック"/>
              </w:rPr>
            </w:pPr>
            <w:r>
              <w:rPr>
                <w:rFonts w:hint="eastAsia" w:ascii="ＭＳ ゴシック" w:hAnsi="ＭＳ ゴシック" w:eastAsia="ＭＳ ゴシック"/>
              </w:rPr>
              <w:t>（３）苦情解決体制の整備</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（４）従業者に対する虐待の防止を啓発・普及するための研修の実施　　　　</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（５）虐待防止委員会の設置及び委員会における検討結果の周知徹底</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（その他運営に関する重要事項）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第</w:t>
            </w:r>
            <w:r>
              <w:rPr>
                <w:rFonts w:hint="eastAsia" w:ascii="ＭＳ ゴシック" w:hAnsi="ＭＳ ゴシック" w:eastAsia="ＭＳ ゴシック"/>
                <w:color w:val="000000"/>
              </w:rPr>
              <w:t>２１</w:t>
            </w:r>
            <w:r>
              <w:rPr>
                <w:rFonts w:hint="eastAsia" w:ascii="ＭＳ ゴシック" w:hAnsi="ＭＳ ゴシック" w:eastAsia="ＭＳ ゴシック"/>
              </w:rPr>
              <w:t>条　事業所は、職員の資質の向上のために研修の機会を次のとおり設けるものとし、また、業務の執行体制についても検証、整備するものとする。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（１）採用時研修　採用後○カ月以内</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（２）継続研修　年○回</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２　事業所は、職員、設備、備品及び会計に関する諸記録を整備するものとする。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３　事業所は、利用者に対する指定就労継続支援Ａ型の提供に関する諸記録を整備し、当該指定就労継続支援Ａ型を提供した日から５年間保存するものとする。</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４　事業所は、指定就労継続支援Ａ型の利用について市町村又は一般相談支援事業若しくは特定相談支援事業を行う者が行う連絡調整に、できる限り協力するものとする。</w:t>
            </w:r>
          </w:p>
          <w:p>
            <w:pPr>
              <w:pStyle w:val="0"/>
              <w:ind w:left="210" w:hanging="210" w:hangingChars="100"/>
              <w:rPr>
                <w:rFonts w:hint="default" w:ascii="ＭＳ ゴシック" w:hAnsi="ＭＳ ゴシック" w:eastAsia="ＭＳ ゴシック"/>
                <w:i w:val="1"/>
              </w:rPr>
            </w:pPr>
            <w:r>
              <w:rPr>
                <w:rFonts w:hint="eastAsia" w:ascii="ＭＳ ゴシック" w:hAnsi="ＭＳ ゴシック" w:eastAsia="ＭＳ ゴシック"/>
              </w:rPr>
              <w:t>５　この規程に定める事項のほか、運営に関する重要事項は事業者と事業所の管理者との協議に基づいて定めるものとする。</w:t>
            </w:r>
          </w:p>
          <w:p>
            <w:pPr>
              <w:pStyle w:val="0"/>
              <w:ind w:left="210" w:hanging="210" w:hangingChars="100"/>
              <w:rPr>
                <w:rFonts w:hint="default" w:ascii="ＭＳ ゴシック" w:hAnsi="ＭＳ ゴシック" w:eastAsia="ＭＳ ゴシック"/>
              </w:rPr>
            </w:pP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附　則</w:t>
            </w:r>
          </w:p>
          <w:p>
            <w:pPr>
              <w:pStyle w:val="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この規程は、令和○○年○月１日から施行する。</w:t>
            </w:r>
          </w:p>
          <w:p>
            <w:pPr>
              <w:pStyle w:val="0"/>
              <w:ind w:left="210" w:hanging="210" w:hangingChars="100"/>
              <w:rPr>
                <w:rFonts w:hint="default" w:ascii="ＭＳ ゴシック" w:hAnsi="ＭＳ ゴシック" w:eastAsia="ＭＳ ゴシック"/>
              </w:rPr>
            </w:pPr>
          </w:p>
        </w:tc>
        <w:tc>
          <w:tcPr>
            <w:tcW w:w="3060" w:type="dxa"/>
            <w:vAlign w:val="top"/>
          </w:tcPr>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bookmarkStart w:id="0" w:name="_GoBack"/>
            <w:bookmarkEnd w:id="0"/>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※「＊＊＊」⇒開設者（法人名）</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※「○○○」⇒事業所の正式名称を記載。</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※「大阪府××市・・・」⇒所在地は、住居表示、ビル名等を正確に記載する。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※「（常勤職員）」⇒管理者がサービス管理責任者を兼務する場合は、「（常勤職員。サービス管理責任者兼務）」等と記載する。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※「（常勤職員・・・）」⇒サービス管理責任者が管理者を兼務する場合は、「（常勤職員。管理者兼務）」等と記載する。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※計画の見直しは、少なくとも６月に１回以上必要。</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※人員基準上、職業指導員又は生活支援員のどちらか一方は常勤</w:t>
            </w:r>
            <w:r>
              <w:rPr>
                <w:rFonts w:hint="eastAsia" w:ascii="ＭＳ ゴシック" w:hAnsi="ＭＳ ゴシック" w:eastAsia="ＭＳ ゴシック"/>
                <w:sz w:val="16"/>
              </w:rPr>
              <w:t>1</w:t>
            </w:r>
            <w:r>
              <w:rPr>
                <w:rFonts w:hint="eastAsia" w:ascii="ＭＳ ゴシック" w:hAnsi="ＭＳ ゴシック" w:eastAsia="ＭＳ ゴシック"/>
                <w:sz w:val="16"/>
              </w:rPr>
              <w:t>名が必要になります。例えば職業指導員に常勤１名を配置し満たす場合は、生活支援員の（</w:t>
            </w:r>
            <w:r>
              <w:rPr>
                <w:rFonts w:hint="eastAsia" w:ascii="ＭＳ ゴシック" w:hAnsi="ＭＳ ゴシック" w:eastAsia="ＭＳ ゴシック"/>
                <w:sz w:val="16"/>
              </w:rPr>
              <w:t>1</w:t>
            </w:r>
            <w:r>
              <w:rPr>
                <w:rFonts w:hint="eastAsia" w:ascii="ＭＳ ゴシック" w:hAnsi="ＭＳ ゴシック" w:eastAsia="ＭＳ ゴシック"/>
                <w:sz w:val="16"/>
              </w:rPr>
              <w:t>名以上常勤）は削除してください。</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※「・・・」⇒実際に行う業務の内容を記載する。</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※運転手、栄養士、調理員、事務職員については、配置しない場合は記載しない。</w:t>
            </w: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※サービスの提供時間の下限はないが就労継続支援Ａ型計画に位置付けられた内容のサービスを行うに必要な時間を設定する。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※「（１）うち雇用契約を締結し・・・」</w:t>
            </w:r>
          </w:p>
          <w:p>
            <w:pPr>
              <w:pStyle w:val="0"/>
              <w:spacing w:line="240" w:lineRule="exact"/>
              <w:ind w:left="160" w:leftChars="76"/>
              <w:rPr>
                <w:rFonts w:hint="default" w:ascii="ＭＳ ゴシック" w:hAnsi="ＭＳ ゴシック" w:eastAsia="ＭＳ ゴシック"/>
                <w:sz w:val="16"/>
              </w:rPr>
            </w:pPr>
            <w:r>
              <w:rPr>
                <w:rFonts w:hint="eastAsia" w:ascii="ＭＳ ゴシック" w:hAnsi="ＭＳ ゴシック" w:eastAsia="ＭＳ ゴシック"/>
                <w:sz w:val="16"/>
              </w:rPr>
              <w:t>「（２）うち雇用契約を締結せずに・・・」⇒一定要件を満たす場合においては、雇用契約を締結しない利用者を受け入れることが可能。当該利用者を受け入れる場合は、雇用契約を締結する利用定員と雇用契約を締結しない利用定員の内訳を記載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※左記事例は一例であり、運営規程の作成にあたっては、実際に提供する就労継続支援Ａ型の内容について記載する。</w:t>
            </w: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※「食事の提供」⇒行わない場合は記載しない。</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trike w:val="1"/>
                <w:color w:val="000000"/>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※「訪問支援」「送迎サービス」「施設外支援」「施設外就労」⇒行わない場合は記載しない。</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※施設外支援を行う場合は、施設外支援の具体的な内容を記載すること。</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※当項については実際に提供する就労移行支援の内容ごとに発生する利用者負担金について記載する。</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※「食事の提供・・・」⇒行わない場合は記載しない。</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※「朝食・・・」⇒食事の提供を行う場合は、実際に提供する食事の費用について記載する。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※「第</w:t>
            </w:r>
            <w:r>
              <w:rPr>
                <w:rFonts w:hint="eastAsia" w:ascii="ＭＳ ゴシック" w:hAnsi="ＭＳ ゴシック" w:eastAsia="ＭＳ ゴシック"/>
                <w:sz w:val="16"/>
              </w:rPr>
              <w:t>1</w:t>
            </w:r>
            <w:r>
              <w:rPr>
                <w:rFonts w:hint="default" w:ascii="ＭＳ ゴシック" w:hAnsi="ＭＳ ゴシック" w:eastAsia="ＭＳ ゴシック"/>
                <w:sz w:val="16"/>
              </w:rPr>
              <w:t>5</w:t>
            </w:r>
            <w:r>
              <w:rPr>
                <w:rFonts w:hint="eastAsia" w:ascii="ＭＳ ゴシック" w:hAnsi="ＭＳ ゴシック" w:eastAsia="ＭＳ ゴシック"/>
                <w:sz w:val="16"/>
              </w:rPr>
              <w:t>条に・・・」⇒通常の実施地域を越えて、訪問支援を行う場合、利用者から訪問支援に要する実費（燃料費）の支払を受けることができる。訪問支援を行わない場合は記載しない。</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※「送迎サービス・・・」⇒行わない場合は記載しない。</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※事業者は、前各項の利用料のほかに、利用者から、送迎サービスに要する実費（燃料費等）の支払を受けることができる。</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※送迎加算を算定している場合は、燃料費等の実費が送迎加算の額を超える金額のみ支払を受けることができる。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事業所が生産活動に係る事業の収入から生産活動に係る事業に必要な経費を控除した額に相当する金額＞利用者に支払う賃金の総額以上</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とする。</w:t>
            </w:r>
          </w:p>
          <w:p>
            <w:pPr>
              <w:pStyle w:val="0"/>
              <w:spacing w:line="240" w:lineRule="exact"/>
              <w:ind w:left="160" w:hanging="160" w:hangingChars="100"/>
              <w:rPr>
                <w:rFonts w:hint="default" w:ascii="ＭＳ ゴシック" w:hAnsi="ＭＳ ゴシック" w:eastAsia="ＭＳ ゴシック"/>
                <w:color w:val="000000"/>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※雇用契約書に定める時給額を記載する。（利用者によって時給額が異なる場合は時給〇〇～〇〇円と記載する。）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※雇用契約を締結しない利用者を受け入れる場合記載する。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※労働時間は、休憩時間等を除いた実労働時間を記載する。（利用者によって労働時間が異なる場合は〇〇時間～〇〇時間と記載する）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※作業時間は、休憩時間等を除いた実作業時間を記載する。（利用者によって作業時間が異なる場合は〇〇時間～〇〇時間と記載する）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ind w:left="160" w:hanging="160" w:hangingChars="100"/>
              <w:rPr>
                <w:rFonts w:hint="default" w:ascii="ＭＳ ゴシック" w:hAnsi="ＭＳ ゴシック" w:eastAsia="ＭＳ ゴシック"/>
                <w:sz w:val="16"/>
                <w:bdr w:val="single" w:color="auto" w:sz="4" w:space="0"/>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※通常の事業の実施地域について</w:t>
            </w:r>
            <w:r>
              <w:rPr>
                <w:rFonts w:hint="eastAsia" w:ascii="ＭＳ ゴシック" w:hAnsi="ＭＳ ゴシック" w:eastAsia="ＭＳ ゴシック"/>
                <w:color w:val="FF0000"/>
                <w:sz w:val="16"/>
              </w:rPr>
              <w:t>、（付表）指定等に係る記載事項と相違がないように記載</w:t>
            </w:r>
            <w:r>
              <w:rPr>
                <w:rFonts w:hint="eastAsia" w:ascii="ＭＳ ゴシック" w:hAnsi="ＭＳ ゴシック" w:eastAsia="ＭＳ ゴシック"/>
                <w:sz w:val="16"/>
              </w:rPr>
              <w:t>してください。</w:t>
            </w: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※通常の事業の実施地域については、原則市区町村単位で記載する。なお、市区町村内の一部地域のみを対象とする場合は「○○市○○町」など客観的に区域が分かるように記載する。</w:t>
            </w: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bdr w:val="single" w:color="auto" w:sz="4" w:space="0"/>
              </w:rPr>
            </w:pPr>
          </w:p>
          <w:p>
            <w:pPr>
              <w:pStyle w:val="0"/>
              <w:spacing w:line="240" w:lineRule="exact"/>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※（１）～（５）は必須、事業所において他に行うものがあれば記載する。</w:t>
            </w: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ind w:left="160" w:hanging="160" w:hangingChars="100"/>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r>
              <w:rPr>
                <w:rFonts w:hint="eastAsia" w:ascii="ＭＳ ゴシック" w:hAnsi="ＭＳ ゴシック" w:eastAsia="ＭＳ ゴシック"/>
                <w:sz w:val="16"/>
              </w:rPr>
              <w:t>※運営規程を変更する場合は、「附則　この規程は、令和○○年○月○日から施行する。」を順次追記する。</w:t>
            </w:r>
          </w:p>
        </w:tc>
      </w:tr>
    </w:tbl>
    <w:p>
      <w:pPr>
        <w:pStyle w:val="0"/>
        <w:rPr>
          <w:rFonts w:hint="default" w:ascii="ＭＳ ゴシック" w:hAnsi="ＭＳ ゴシック" w:eastAsia="ＭＳ ゴシック"/>
        </w:rPr>
      </w:pPr>
    </w:p>
    <w:sectPr>
      <w:headerReference r:id="rId5" w:type="default"/>
      <w:footerReference r:id="rId6" w:type="even"/>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tabs>
        <w:tab w:val="clear" w:pos="4252"/>
        <w:tab w:val="clear" w:pos="8504"/>
        <w:tab w:val="left" w:leader="none" w:pos="1425"/>
        <w:tab w:val="left" w:leader="none" w:pos="1650"/>
      </w:tabs>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22"/>
    <w:uiPriority w:val="0"/>
    <w:pPr>
      <w:tabs>
        <w:tab w:val="center" w:leader="none" w:pos="4252"/>
        <w:tab w:val="right" w:leader="none" w:pos="8504"/>
      </w:tabs>
      <w:snapToGrid w:val="0"/>
    </w:p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character" w:styleId="22" w:customStyle="1">
    <w:name w:val="ヘッダー (文字)"/>
    <w:next w:val="22"/>
    <w:link w:val="19"/>
    <w:uiPriority w:val="0"/>
    <w:rPr>
      <w:kern w:val="2"/>
      <w:sz w:val="21"/>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8</Pages>
  <Words>35</Words>
  <Characters>8238</Characters>
  <Application>JUST Note</Application>
  <Lines>791</Lines>
  <Paragraphs>180</Paragraphs>
  <CharactersWithSpaces>8332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2024-02-26T05:11:00Z</dcterms:created>
  <dcterms:modified xsi:type="dcterms:W3CDTF">2026-04-13T08:26:36Z</dcterms:modified>
  <cp:revision>1</cp:revision>
</cp:coreProperties>
</file>