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kinsoku w:val="0"/>
        <w:wordWrap w:val="0"/>
        <w:overflowPunct w:val="0"/>
        <w:autoSpaceDE w:val="0"/>
        <w:autoSpaceDN w:val="0"/>
        <w:ind w:right="142"/>
        <w:jc w:val="left"/>
        <w:rPr>
          <w:rFonts w:hint="default"/>
          <w:spacing w:val="2"/>
          <w:kern w:val="0"/>
          <w:sz w:val="21"/>
        </w:rPr>
      </w:pPr>
      <w:r>
        <w:rPr>
          <w:rFonts w:hint="eastAsia"/>
          <w:spacing w:val="2"/>
          <w:kern w:val="0"/>
          <w:sz w:val="21"/>
        </w:rPr>
        <w:t>様式第１号（第７条関係）</w:t>
      </w:r>
    </w:p>
    <w:p>
      <w:pPr>
        <w:pStyle w:val="0"/>
        <w:widowControl w:val="1"/>
        <w:kinsoku w:val="0"/>
        <w:wordWrap w:val="0"/>
        <w:overflowPunct w:val="0"/>
        <w:autoSpaceDE w:val="0"/>
        <w:autoSpaceDN w:val="0"/>
        <w:ind w:right="141"/>
        <w:jc w:val="right"/>
        <w:rPr>
          <w:rFonts w:hint="default"/>
          <w:spacing w:val="2"/>
          <w:kern w:val="0"/>
          <w:sz w:val="21"/>
        </w:rPr>
      </w:pPr>
      <w:r>
        <w:rPr>
          <w:rFonts w:hint="eastAsia"/>
          <w:spacing w:val="2"/>
          <w:kern w:val="0"/>
          <w:sz w:val="21"/>
        </w:rPr>
        <w:t>年　　　月　　　日</w:t>
      </w:r>
    </w:p>
    <w:p>
      <w:pPr>
        <w:pStyle w:val="0"/>
        <w:widowControl w:val="1"/>
        <w:kinsoku w:val="0"/>
        <w:overflowPunct w:val="0"/>
        <w:autoSpaceDE w:val="0"/>
        <w:autoSpaceDN w:val="0"/>
        <w:ind w:right="141" w:firstLine="191" w:firstLineChars="100"/>
        <w:jc w:val="left"/>
        <w:rPr>
          <w:rFonts w:hint="default"/>
          <w:spacing w:val="2"/>
          <w:kern w:val="0"/>
          <w:sz w:val="21"/>
        </w:rPr>
      </w:pPr>
      <w:r>
        <w:rPr>
          <w:rFonts w:hint="eastAsia"/>
          <w:spacing w:val="2"/>
          <w:kern w:val="0"/>
          <w:sz w:val="21"/>
        </w:rPr>
        <w:t>岸和田市長　様</w:t>
      </w: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u w:val="single"/>
        </w:rPr>
      </w:pPr>
      <w:r>
        <w:rPr>
          <w:rFonts w:hint="eastAsia"/>
          <w:spacing w:val="2"/>
          <w:kern w:val="0"/>
          <w:sz w:val="21"/>
          <w:u w:val="single"/>
        </w:rPr>
        <w:t>住所（本店所在地）　　　　　　　　　　　　　　　　　　　　　　　　</w:t>
      </w: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r>
        <w:rPr>
          <w:rFonts w:hint="eastAsia"/>
          <w:spacing w:val="2"/>
          <w:kern w:val="0"/>
          <w:sz w:val="21"/>
          <w:u w:val="single"/>
        </w:rPr>
        <w:t>事業所所在地（創業予定地）　　　　　　　　　　　　　　　　　　　　</w:t>
      </w: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u w:val="single"/>
        </w:rPr>
      </w:pPr>
      <w:r>
        <w:rPr>
          <w:rFonts w:hint="eastAsia"/>
          <w:spacing w:val="2"/>
          <w:kern w:val="0"/>
          <w:sz w:val="21"/>
          <w:u w:val="single"/>
        </w:rPr>
        <w:t>法人名／屋号（交流団体名）　　　　　　　　　　　　　　　　　　　　</w:t>
      </w: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r>
        <w:rPr>
          <w:rFonts w:hint="eastAsia"/>
          <w:spacing w:val="2"/>
          <w:kern w:val="0"/>
          <w:sz w:val="21"/>
          <w:u w:val="single"/>
        </w:rPr>
        <w:t>代表者職名　氏名　　　　　　　　　　　　　　　　　　</w:t>
      </w:r>
      <w:r>
        <w:rPr>
          <w:rFonts w:hint="eastAsia"/>
          <w:spacing w:val="2"/>
          <w:kern w:val="0"/>
          <w:sz w:val="21"/>
          <w:u w:val="single"/>
        </w:rPr>
        <w:t xml:space="preserve">      </w:t>
      </w:r>
      <w:r>
        <w:rPr>
          <w:rFonts w:hint="eastAsia"/>
          <w:spacing w:val="2"/>
          <w:kern w:val="0"/>
          <w:sz w:val="21"/>
          <w:u w:val="single"/>
        </w:rPr>
        <w:t>代表者印</w:t>
      </w: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u w:val="single"/>
        </w:rPr>
      </w:pPr>
      <w:r>
        <w:rPr>
          <w:rFonts w:hint="eastAsia"/>
          <w:spacing w:val="2"/>
          <w:kern w:val="0"/>
          <w:sz w:val="21"/>
          <w:u w:val="single"/>
        </w:rPr>
        <w:t>担当者名・担当者連絡先　　　　　　　　　　　　　　　　　　　　　　</w:t>
      </w:r>
    </w:p>
    <w:p>
      <w:pPr>
        <w:pStyle w:val="0"/>
        <w:widowControl w:val="1"/>
        <w:kinsoku w:val="0"/>
        <w:overflowPunct w:val="0"/>
        <w:autoSpaceDE w:val="0"/>
        <w:autoSpaceDN w:val="0"/>
        <w:spacing w:line="0" w:lineRule="atLeast"/>
        <w:ind w:right="142"/>
        <w:jc w:val="center"/>
        <w:rPr>
          <w:rFonts w:hint="default"/>
          <w:spacing w:val="2"/>
          <w:kern w:val="0"/>
          <w:sz w:val="21"/>
        </w:rPr>
      </w:pPr>
    </w:p>
    <w:p>
      <w:pPr>
        <w:pStyle w:val="0"/>
        <w:widowControl w:val="1"/>
        <w:kinsoku w:val="0"/>
        <w:overflowPunct w:val="0"/>
        <w:autoSpaceDE w:val="0"/>
        <w:autoSpaceDN w:val="0"/>
        <w:spacing w:line="240" w:lineRule="auto"/>
        <w:ind w:right="141"/>
        <w:jc w:val="center"/>
        <w:rPr>
          <w:rFonts w:hint="default"/>
          <w:b w:val="1"/>
          <w:spacing w:val="2"/>
          <w:kern w:val="0"/>
        </w:rPr>
      </w:pPr>
      <w:r>
        <w:rPr>
          <w:rFonts w:hint="eastAsia"/>
          <w:b w:val="1"/>
        </w:rPr>
        <w:t>「がんばる岸和田」企業経営支援補助金</w:t>
      </w:r>
      <w:r>
        <w:rPr>
          <w:rFonts w:hint="eastAsia"/>
          <w:b w:val="1"/>
          <w:spacing w:val="2"/>
          <w:kern w:val="0"/>
        </w:rPr>
        <w:t>交付申請書</w:t>
      </w:r>
    </w:p>
    <w:p>
      <w:pPr>
        <w:pStyle w:val="0"/>
        <w:widowControl w:val="1"/>
        <w:kinsoku w:val="0"/>
        <w:overflowPunct w:val="0"/>
        <w:autoSpaceDE w:val="0"/>
        <w:autoSpaceDN w:val="0"/>
        <w:spacing w:line="240" w:lineRule="auto"/>
        <w:ind w:right="142"/>
        <w:jc w:val="center"/>
        <w:rPr>
          <w:rFonts w:hint="default"/>
          <w:b w:val="1"/>
          <w:spacing w:val="2"/>
          <w:kern w:val="0"/>
          <w:sz w:val="21"/>
        </w:rPr>
      </w:pPr>
    </w:p>
    <w:p>
      <w:pPr>
        <w:pStyle w:val="0"/>
        <w:widowControl w:val="1"/>
        <w:kinsoku w:val="0"/>
        <w:wordWrap w:val="0"/>
        <w:overflowPunct w:val="0"/>
        <w:autoSpaceDE w:val="0"/>
        <w:autoSpaceDN w:val="0"/>
        <w:snapToGrid w:val="0"/>
        <w:spacing w:line="240" w:lineRule="auto"/>
        <w:ind w:right="142" w:firstLine="187" w:firstLineChars="100"/>
        <w:jc w:val="left"/>
        <w:rPr>
          <w:rFonts w:hint="default"/>
          <w:spacing w:val="2"/>
          <w:kern w:val="0"/>
          <w:sz w:val="21"/>
        </w:rPr>
      </w:pPr>
      <w:r>
        <w:rPr>
          <w:rFonts w:hint="eastAsia"/>
          <w:sz w:val="21"/>
        </w:rPr>
        <w:t>私は、「がんばる岸和田」企業経営支援補助金</w:t>
      </w:r>
      <w:r>
        <w:rPr>
          <w:rFonts w:hint="eastAsia"/>
          <w:spacing w:val="2"/>
          <w:kern w:val="0"/>
          <w:sz w:val="21"/>
        </w:rPr>
        <w:t>の交付を受けたいので、</w:t>
      </w:r>
      <w:r>
        <w:rPr>
          <w:rFonts w:hint="eastAsia"/>
          <w:sz w:val="21"/>
        </w:rPr>
        <w:t>「がんばる岸和田」企業経営支援補助金</w:t>
      </w:r>
      <w:r>
        <w:rPr>
          <w:rFonts w:hint="eastAsia"/>
          <w:spacing w:val="2"/>
          <w:kern w:val="0"/>
          <w:sz w:val="21"/>
        </w:rPr>
        <w:t>交付要綱（以下、要綱という。）第７条の規定に基づき、関係書類を添えて、下記のとおり申請します。</w:t>
      </w:r>
    </w:p>
    <w:p>
      <w:pPr>
        <w:pStyle w:val="0"/>
        <w:widowControl w:val="1"/>
        <w:snapToGrid w:val="0"/>
        <w:spacing w:line="240" w:lineRule="auto"/>
        <w:jc w:val="center"/>
        <w:rPr>
          <w:rFonts w:hint="default"/>
          <w:spacing w:val="2"/>
          <w:kern w:val="0"/>
          <w:sz w:val="21"/>
        </w:rPr>
      </w:pPr>
      <w:r>
        <w:rPr>
          <w:rFonts w:hint="eastAsia"/>
          <w:spacing w:val="2"/>
          <w:kern w:val="0"/>
          <w:sz w:val="21"/>
        </w:rPr>
        <w:t>記</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5"/>
        <w:gridCol w:w="2268"/>
        <w:gridCol w:w="2268"/>
        <w:gridCol w:w="2268"/>
      </w:tblGrid>
      <w:tr>
        <w:trPr>
          <w:trHeight w:val="361" w:hRule="atLeast"/>
        </w:trPr>
        <w:tc>
          <w:tcPr>
            <w:tcW w:w="2835" w:type="dxa"/>
            <w:vMerge w:val="restart"/>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補助事業区分</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販路拡大</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創業・起業</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人材育成</w:t>
            </w:r>
          </w:p>
        </w:tc>
      </w:tr>
      <w:tr>
        <w:trPr>
          <w:trHeight w:val="373" w:hRule="atLeast"/>
        </w:trPr>
        <w:tc>
          <w:tcPr>
            <w:tcW w:w="2835" w:type="dxa"/>
            <w:vMerge w:val="continue"/>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デジタル化促進</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省エネ診断・支援</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省エネ設備導入</w:t>
            </w:r>
          </w:p>
        </w:tc>
      </w:tr>
      <w:tr>
        <w:trPr>
          <w:trHeight w:val="698" w:hRule="atLeast"/>
        </w:trPr>
        <w:tc>
          <w:tcPr>
            <w:tcW w:w="2835" w:type="dxa"/>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補助事業の目的・内容</w:t>
            </w:r>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事業計画書のとおり</w:t>
            </w:r>
          </w:p>
        </w:tc>
      </w:tr>
      <w:tr>
        <w:trPr>
          <w:trHeight w:val="741" w:hRule="atLeast"/>
        </w:trPr>
        <w:tc>
          <w:tcPr>
            <w:tcW w:w="2835" w:type="dxa"/>
            <w:shd w:val="clear" w:color="auto" w:themeFill="background2" w:themeFillTint="FF" w:themeFillShade="FF"/>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補助事業の経費の配分・使用方法、補助事業の完了の予定期日</w:t>
            </w:r>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事業計画書及び事業経費内訳書のとおり</w:t>
            </w:r>
          </w:p>
        </w:tc>
      </w:tr>
      <w:tr>
        <w:trPr>
          <w:trHeight w:val="567" w:hRule="atLeast"/>
        </w:trPr>
        <w:tc>
          <w:tcPr>
            <w:tcW w:w="2835" w:type="dxa"/>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交付申請額</w:t>
            </w:r>
            <w:bookmarkStart w:id="0" w:name="_GoBack"/>
            <w:bookmarkEnd w:id="0"/>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円</w:t>
            </w:r>
          </w:p>
        </w:tc>
      </w:tr>
    </w:tbl>
    <w:p>
      <w:pPr>
        <w:pStyle w:val="0"/>
        <w:widowControl w:val="1"/>
        <w:jc w:val="left"/>
        <w:rPr>
          <w:rFonts w:hint="default"/>
          <w:sz w:val="22"/>
        </w:rPr>
      </w:pPr>
      <w:r>
        <w:rPr>
          <w:rFonts w:hint="eastAsia"/>
          <w:sz w:val="22"/>
        </w:rPr>
        <w:t>【誓約・同意事項（以下の内容を確認の上で☑を記載すること。）】</w:t>
      </w:r>
    </w:p>
    <w:p>
      <w:pPr>
        <w:pStyle w:val="0"/>
        <w:widowControl w:val="1"/>
        <w:spacing w:line="280" w:lineRule="exact"/>
        <w:ind w:left="404" w:leftChars="100" w:hanging="187" w:hangingChars="100"/>
        <w:jc w:val="left"/>
        <w:rPr>
          <w:rFonts w:hint="default"/>
          <w:sz w:val="21"/>
        </w:rPr>
      </w:pPr>
      <w:r>
        <w:rPr>
          <w:rFonts w:hint="eastAsia"/>
          <w:sz w:val="21"/>
        </w:rPr>
        <w:t>□　私は、以下の①から⑦までについて、誓約・同意します。</w:t>
      </w:r>
    </w:p>
    <w:p>
      <w:pPr>
        <w:pStyle w:val="0"/>
        <w:widowControl w:val="1"/>
        <w:spacing w:line="280" w:lineRule="exact"/>
        <w:ind w:left="404" w:leftChars="100" w:hanging="187" w:hangingChars="100"/>
        <w:jc w:val="left"/>
        <w:rPr>
          <w:rFonts w:hint="default"/>
          <w:sz w:val="21"/>
        </w:rPr>
      </w:pPr>
      <w:r>
        <w:rPr>
          <w:rFonts w:hint="eastAsia"/>
          <w:sz w:val="21"/>
        </w:rPr>
        <w:t>①　私は、この申請にあたって提出する「がんばる岸和田」企業経営支援補助金交付申請書や添付資料等、関係書類一式に記載の事項に虚偽や相違がないことを誓約します。</w:t>
      </w:r>
    </w:p>
    <w:p>
      <w:pPr>
        <w:pStyle w:val="0"/>
        <w:widowControl w:val="1"/>
        <w:spacing w:line="280" w:lineRule="exact"/>
        <w:ind w:left="404" w:leftChars="100" w:hanging="187" w:hangingChars="100"/>
        <w:jc w:val="left"/>
        <w:rPr>
          <w:rFonts w:hint="default"/>
          <w:sz w:val="21"/>
        </w:rPr>
      </w:pPr>
      <w:r>
        <w:rPr>
          <w:rFonts w:hint="eastAsia"/>
          <w:sz w:val="21"/>
        </w:rPr>
        <w:t>②　私は、要綱第３条第１項に規定する要件に該当し、各補助事業区分に応じた補助対象事業者の要件を全て満たすことを誓約します。</w:t>
      </w:r>
    </w:p>
    <w:p>
      <w:pPr>
        <w:pStyle w:val="0"/>
        <w:widowControl w:val="1"/>
        <w:spacing w:line="280" w:lineRule="exact"/>
        <w:ind w:left="404" w:leftChars="100" w:hanging="187" w:hangingChars="100"/>
        <w:jc w:val="left"/>
        <w:rPr>
          <w:rFonts w:hint="default"/>
          <w:sz w:val="21"/>
        </w:rPr>
      </w:pPr>
      <w:r>
        <w:rPr>
          <w:rFonts w:hint="eastAsia"/>
          <w:sz w:val="21"/>
        </w:rPr>
        <w:t>③　私は、要綱第３条第２項第１号に規定する要件に該当せず、対象外業種を営んでいません。</w:t>
      </w:r>
    </w:p>
    <w:p>
      <w:pPr>
        <w:pStyle w:val="0"/>
        <w:widowControl w:val="1"/>
        <w:spacing w:line="280" w:lineRule="exact"/>
        <w:ind w:left="404" w:leftChars="100" w:hanging="187" w:hangingChars="100"/>
        <w:jc w:val="left"/>
        <w:rPr>
          <w:rFonts w:hint="default"/>
          <w:sz w:val="21"/>
        </w:rPr>
      </w:pPr>
      <w:r>
        <w:rPr>
          <w:rFonts w:hint="eastAsia"/>
          <w:sz w:val="21"/>
        </w:rPr>
        <w:t>④　私は、要綱第３条第２項第２号に規定する要件に該当せず、市税を滞納していません。また、市が必要と認める場合には、当該申請に関する事務の担当者又は当該事務に係る関係資料を所管する担当者が、私の市税納付状況等の関係資料を閲覧することについて同意します。</w:t>
      </w:r>
    </w:p>
    <w:p>
      <w:pPr>
        <w:pStyle w:val="0"/>
        <w:widowControl w:val="1"/>
        <w:spacing w:line="280" w:lineRule="exact"/>
        <w:ind w:left="404" w:leftChars="100" w:hanging="187" w:hangingChars="100"/>
        <w:jc w:val="left"/>
        <w:rPr>
          <w:rFonts w:hint="default"/>
          <w:sz w:val="21"/>
        </w:rPr>
      </w:pPr>
      <w:r>
        <w:rPr>
          <w:rFonts w:hint="eastAsia"/>
          <w:sz w:val="21"/>
        </w:rPr>
        <w:t>⑤　私は、要綱第３条第２項第３号に規定する要件に該当せず、暴力団又は暴力団関係者等ではありません。なお、市が必要と認める場合には、市が大阪府警本部又は岸和田警察へ照会・確認することに同意します。</w:t>
      </w:r>
    </w:p>
    <w:p>
      <w:pPr>
        <w:pStyle w:val="0"/>
        <w:widowControl w:val="1"/>
        <w:spacing w:line="280" w:lineRule="exact"/>
        <w:ind w:left="404" w:leftChars="100" w:hanging="187" w:hangingChars="100"/>
        <w:jc w:val="left"/>
        <w:rPr>
          <w:rFonts w:hint="default"/>
          <w:sz w:val="21"/>
        </w:rPr>
      </w:pPr>
      <w:r>
        <w:rPr>
          <w:rFonts w:hint="eastAsia"/>
          <w:sz w:val="21"/>
        </w:rPr>
        <w:t>⑥　私は、要綱第４条第２項に規定する、控除すべき他の公的機関等からの補助金額が事業経費内訳書のとおりであることを誓約します。なお、市が必要と認める場合には、国や大阪府等他の公的機関等からの補助金の交付状況について、当該機関へ照会・確認することにつき同意します。</w:t>
      </w:r>
    </w:p>
    <w:p>
      <w:pPr>
        <w:pStyle w:val="0"/>
        <w:widowControl w:val="1"/>
        <w:spacing w:line="280" w:lineRule="exact"/>
        <w:ind w:left="404" w:leftChars="100" w:hanging="187" w:hangingChars="100"/>
        <w:jc w:val="left"/>
        <w:rPr>
          <w:rFonts w:hint="default"/>
          <w:sz w:val="21"/>
        </w:rPr>
      </w:pPr>
      <w:r>
        <w:rPr>
          <w:rFonts w:hint="eastAsia"/>
          <w:sz w:val="21"/>
        </w:rPr>
        <w:t>⑦　私は、要綱第</w:t>
      </w:r>
      <w:r>
        <w:rPr>
          <w:rFonts w:hint="eastAsia"/>
          <w:sz w:val="21"/>
        </w:rPr>
        <w:t>15</w:t>
      </w:r>
      <w:r>
        <w:rPr>
          <w:rFonts w:hint="eastAsia"/>
          <w:sz w:val="21"/>
        </w:rPr>
        <w:t>条第１項各号に該当するときは交付を受けた補助金の返還が必要であることを理解し、指定された期限までに返還決定を受けた全額を返還します。</w:t>
      </w:r>
    </w:p>
    <w:p>
      <w:pPr>
        <w:pStyle w:val="0"/>
        <w:widowControl w:val="1"/>
        <w:spacing w:line="280" w:lineRule="exact"/>
        <w:ind w:left="404" w:leftChars="100" w:hanging="187" w:hangingChars="100"/>
        <w:jc w:val="right"/>
        <w:rPr>
          <w:rFonts w:hint="default"/>
        </w:rPr>
      </w:pPr>
      <w:r>
        <w:rPr>
          <w:rFonts w:hint="eastAsia"/>
          <w:sz w:val="21"/>
        </w:rPr>
        <w:t>以上</w:t>
      </w:r>
    </w:p>
    <w:p>
      <w:pPr>
        <w:pStyle w:val="0"/>
        <w:widowControl w:val="1"/>
        <w:jc w:val="left"/>
        <w:rPr>
          <w:rFonts w:hint="default"/>
          <w:spacing w:val="2"/>
          <w:kern w:val="0"/>
          <w:sz w:val="21"/>
        </w:rPr>
      </w:pPr>
      <w:r>
        <w:rPr>
          <w:rFonts w:hint="eastAsia"/>
          <w:spacing w:val="2"/>
          <w:kern w:val="0"/>
          <w:sz w:val="21"/>
        </w:rPr>
        <w:t>【添付書類】</w:t>
      </w:r>
    </w:p>
    <w:p>
      <w:pPr>
        <w:pStyle w:val="0"/>
        <w:widowControl w:val="1"/>
        <w:spacing w:line="0" w:lineRule="atLeast"/>
        <w:ind w:firstLine="143" w:firstLineChars="75"/>
        <w:jc w:val="left"/>
        <w:rPr>
          <w:rFonts w:hint="default"/>
          <w:spacing w:val="2"/>
          <w:kern w:val="0"/>
          <w:sz w:val="21"/>
        </w:rPr>
      </w:pPr>
      <w:r>
        <w:rPr>
          <w:rFonts w:hint="eastAsia"/>
          <w:spacing w:val="2"/>
          <w:kern w:val="0"/>
          <w:sz w:val="21"/>
        </w:rPr>
        <w:t>●　事業計画書　●　事業経費内訳書　●　履歴事項全部証明書※１　</w:t>
      </w:r>
    </w:p>
    <w:p>
      <w:pPr>
        <w:pStyle w:val="0"/>
        <w:widowControl w:val="1"/>
        <w:spacing w:line="0" w:lineRule="atLeast"/>
        <w:ind w:firstLine="143" w:firstLineChars="75"/>
        <w:jc w:val="left"/>
        <w:rPr>
          <w:rFonts w:hint="default"/>
          <w:spacing w:val="2"/>
          <w:kern w:val="0"/>
          <w:sz w:val="21"/>
        </w:rPr>
      </w:pPr>
      <w:r>
        <w:rPr>
          <w:rFonts w:hint="eastAsia"/>
          <w:spacing w:val="2"/>
          <w:kern w:val="0"/>
          <w:sz w:val="21"/>
        </w:rPr>
        <w:t>●　最新の所得税確定申告書第一表（未創業の者を除く。）※２</w:t>
      </w:r>
    </w:p>
    <w:p>
      <w:pPr>
        <w:pStyle w:val="0"/>
        <w:widowControl w:val="1"/>
        <w:spacing w:line="0" w:lineRule="atLeast"/>
        <w:ind w:left="143" w:leftChars="66" w:firstLine="0" w:firstLineChars="0"/>
        <w:jc w:val="left"/>
        <w:rPr>
          <w:rFonts w:hint="default"/>
          <w:spacing w:val="2"/>
          <w:kern w:val="0"/>
          <w:sz w:val="21"/>
        </w:rPr>
      </w:pPr>
      <w:r>
        <w:rPr>
          <w:rFonts w:hint="eastAsia"/>
          <w:spacing w:val="2"/>
          <w:kern w:val="0"/>
          <w:sz w:val="21"/>
        </w:rPr>
        <w:t>●　所得税青色申告決算書又は収支内訳書等、岸和田市内で事業を行っていること又は行う予定であることが分かる書類※２</w:t>
      </w:r>
    </w:p>
    <w:p>
      <w:pPr>
        <w:pStyle w:val="0"/>
        <w:widowControl w:val="1"/>
        <w:spacing w:line="0" w:lineRule="atLeast"/>
        <w:ind w:firstLine="143" w:firstLineChars="75"/>
        <w:jc w:val="left"/>
        <w:rPr>
          <w:rFonts w:hint="default"/>
          <w:spacing w:val="2"/>
          <w:kern w:val="0"/>
          <w:sz w:val="21"/>
        </w:rPr>
      </w:pPr>
      <w:r>
        <w:rPr>
          <w:rFonts w:hint="eastAsia"/>
          <w:spacing w:val="2"/>
          <w:kern w:val="0"/>
          <w:sz w:val="21"/>
        </w:rPr>
        <w:t>●　岸和田市が発行する市税に係る完納証明書等、市税の滞納がないことが分かる書類</w:t>
      </w:r>
    </w:p>
    <w:p>
      <w:pPr>
        <w:pStyle w:val="0"/>
        <w:widowControl w:val="1"/>
        <w:spacing w:line="0" w:lineRule="atLeast"/>
        <w:ind w:firstLine="143" w:firstLineChars="75"/>
        <w:jc w:val="left"/>
        <w:rPr>
          <w:rFonts w:hint="default"/>
          <w:spacing w:val="2"/>
          <w:kern w:val="0"/>
          <w:sz w:val="22"/>
        </w:rPr>
      </w:pPr>
      <w:r>
        <w:rPr>
          <w:rFonts w:hint="eastAsia"/>
          <w:spacing w:val="2"/>
          <w:kern w:val="0"/>
          <w:sz w:val="21"/>
        </w:rPr>
        <w:t>※１　法人の場合　※２　個人事業者等の場合</w:t>
      </w:r>
    </w:p>
    <w:sectPr>
      <w:pgSz w:w="11906" w:h="16838"/>
      <w:pgMar w:top="567" w:right="1077" w:bottom="567" w:left="1077" w:header="0" w:footer="510" w:gutter="0"/>
      <w:cols w:space="720"/>
      <w:textDirection w:val="lrTb"/>
      <w:docGrid w:type="linesAndChars" w:linePitch="327" w:charSpace="-47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w:panose1 w:val="00000000000000000000"/>
    <w:charset w:val="80"/>
    <w:family w:val="swiss"/>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9"/>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character" w:styleId="21" w:customStyle="1">
    <w:name w:val="_tgc"/>
    <w:basedOn w:val="10"/>
    <w:next w:val="21"/>
    <w:link w:val="0"/>
    <w:uiPriority w:val="0"/>
  </w:style>
  <w:style w:type="paragraph" w:styleId="22">
    <w:name w:val="No Spacing"/>
    <w:next w:val="22"/>
    <w:link w:val="23"/>
    <w:uiPriority w:val="0"/>
    <w:qFormat/>
    <w:rPr>
      <w:kern w:val="0"/>
      <w:sz w:val="22"/>
    </w:rPr>
  </w:style>
  <w:style w:type="character" w:styleId="23" w:customStyle="1">
    <w:name w:val="行間詰め (文字)"/>
    <w:basedOn w:val="10"/>
    <w:next w:val="23"/>
    <w:link w:val="22"/>
    <w:uiPriority w:val="0"/>
    <w:rPr>
      <w:kern w:val="0"/>
      <w:sz w:val="22"/>
    </w:rPr>
  </w:style>
  <w:style w:type="paragraph" w:styleId="24">
    <w:name w:val="List Paragraph"/>
    <w:basedOn w:val="0"/>
    <w:next w:val="24"/>
    <w:link w:val="0"/>
    <w:uiPriority w:val="0"/>
    <w:qFormat/>
    <w:pPr>
      <w:ind w:left="840" w:leftChars="400"/>
    </w:pPr>
  </w:style>
  <w:style w:type="paragraph" w:styleId="25" w:customStyle="1">
    <w:name w:val="Default"/>
    <w:next w:val="25"/>
    <w:link w:val="0"/>
    <w:uiPriority w:val="0"/>
    <w:pPr>
      <w:widowControl w:val="0"/>
      <w:autoSpaceDE w:val="0"/>
      <w:autoSpaceDN w:val="0"/>
      <w:adjustRightInd w:val="0"/>
    </w:pPr>
    <w:rPr>
      <w:rFonts w:ascii="ＭＳ" w:hAnsi="ＭＳ" w:eastAsia="ＭＳ"/>
      <w:color w:val="000000"/>
      <w:kern w:val="0"/>
      <w:sz w:val="24"/>
    </w:rPr>
  </w:style>
  <w:style w:type="paragraph" w:styleId="26">
    <w:name w:val="Note Heading"/>
    <w:basedOn w:val="0"/>
    <w:next w:val="0"/>
    <w:link w:val="27"/>
    <w:uiPriority w:val="0"/>
    <w:pPr>
      <w:jc w:val="center"/>
    </w:pPr>
    <w:rPr>
      <w:spacing w:val="2"/>
      <w:kern w:val="0"/>
      <w:sz w:val="21"/>
    </w:rPr>
  </w:style>
  <w:style w:type="character" w:styleId="27" w:customStyle="1">
    <w:name w:val="記 (文字)"/>
    <w:basedOn w:val="10"/>
    <w:next w:val="27"/>
    <w:link w:val="26"/>
    <w:uiPriority w:val="0"/>
    <w:rPr>
      <w:rFonts w:ascii="ＭＳ 明朝" w:hAnsi="ＭＳ 明朝" w:eastAsia="ＭＳ 明朝"/>
      <w:spacing w:val="2"/>
      <w:kern w:val="0"/>
    </w:rPr>
  </w:style>
  <w:style w:type="paragraph" w:styleId="28">
    <w:name w:val="Closing"/>
    <w:basedOn w:val="0"/>
    <w:next w:val="28"/>
    <w:link w:val="29"/>
    <w:uiPriority w:val="0"/>
    <w:pPr>
      <w:jc w:val="right"/>
    </w:pPr>
    <w:rPr>
      <w:spacing w:val="2"/>
      <w:kern w:val="0"/>
      <w:sz w:val="21"/>
    </w:rPr>
  </w:style>
  <w:style w:type="character" w:styleId="29" w:customStyle="1">
    <w:name w:val="結語 (文字)"/>
    <w:basedOn w:val="10"/>
    <w:next w:val="29"/>
    <w:link w:val="28"/>
    <w:uiPriority w:val="0"/>
    <w:rPr>
      <w:rFonts w:ascii="ＭＳ 明朝" w:hAnsi="ＭＳ 明朝" w:eastAsia="ＭＳ 明朝"/>
      <w:spacing w:val="2"/>
      <w:kern w:val="0"/>
    </w:rPr>
  </w:style>
  <w:style w:type="paragraph" w:styleId="30" w:customStyle="1">
    <w:name w:val="号　条文"/>
    <w:basedOn w:val="0"/>
    <w:next w:val="30"/>
    <w:link w:val="0"/>
    <w:uiPriority w:val="0"/>
    <w:pPr>
      <w:widowControl w:val="1"/>
      <w:tabs>
        <w:tab w:val="left" w:leader="underscore" w:pos="656"/>
      </w:tabs>
      <w:ind w:left="500" w:leftChars="500"/>
      <w:jc w:val="left"/>
    </w:pPr>
    <w:rPr>
      <w:rFonts w:asciiTheme="minorHAnsi" w:hAnsiTheme="minorHAnsi"/>
      <w:sz w:val="20"/>
    </w:r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2"/>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3"/>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4"/>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5"/>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6"/>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1"/>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1"/>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420</TotalTime>
  <Pages>1</Pages>
  <Words>1</Words>
  <Characters>1151</Characters>
  <Application>JUST Note</Application>
  <Lines>101</Lines>
  <Paragraphs>40</Paragraphs>
  <CharactersWithSpaces>1318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公文　基博</dc:creator>
  <cp:lastModifiedBy>林　奈々美</cp:lastModifiedBy>
  <cp:lastPrinted>2026-03-26T11:11:32Z</cp:lastPrinted>
  <dcterms:created xsi:type="dcterms:W3CDTF">2024-03-25T05:43:00Z</dcterms:created>
  <dcterms:modified xsi:type="dcterms:W3CDTF">2026-03-26T11:11:17Z</dcterms:modified>
  <cp:revision>33</cp:revision>
</cp:coreProperties>
</file>