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20" w:lineRule="exact"/>
        <w:rPr>
          <w:rFonts w:hint="default" w:ascii="ＭＳ 明朝" w:hAnsi="ＭＳ 明朝" w:eastAsia="ＭＳ 明朝"/>
        </w:rPr>
      </w:pPr>
      <w:r>
        <w:rPr>
          <w:rFonts w:hint="eastAsia" w:ascii="ＭＳ 明朝" w:hAnsi="ＭＳ 明朝" w:eastAsia="ＭＳ 明朝"/>
        </w:rPr>
        <w:t>様式第省設－６号（省エネ設備導入関係）</w:t>
      </w: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事業報告書</w:t>
      </w:r>
    </w:p>
    <w:p>
      <w:pPr>
        <w:pStyle w:val="0"/>
        <w:rPr>
          <w:rFonts w:hint="default" w:ascii="ＭＳ 明朝" w:hAnsi="ＭＳ 明朝" w:eastAsia="ＭＳ 明朝"/>
          <w:b w:val="1"/>
        </w:rPr>
      </w:pPr>
      <w:r>
        <w:rPr>
          <w:rFonts w:hint="eastAsia" w:ascii="ＭＳ 明朝" w:hAnsi="ＭＳ 明朝" w:eastAsia="ＭＳ 明朝"/>
          <w:b w:val="1"/>
        </w:rPr>
        <w:t>１　補助事業の概要</w:t>
      </w:r>
    </w:p>
    <w:tbl>
      <w:tblPr>
        <w:tblStyle w:val="11"/>
        <w:tblW w:w="9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17"/>
        <w:gridCol w:w="8220"/>
      </w:tblGrid>
      <w:tr>
        <w:trPr>
          <w:trHeight w:val="405" w:hRule="atLeast"/>
        </w:trPr>
        <w:tc>
          <w:tcPr>
            <w:tcW w:w="1417" w:type="dxa"/>
            <w:vMerge w:val="restart"/>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実施した補助事業の内容</w:t>
            </w:r>
          </w:p>
        </w:tc>
        <w:tc>
          <w:tcPr>
            <w:tcW w:w="8220" w:type="dxa"/>
            <w:shd w:val="clear" w:color="auto" w:themeFill="background2" w:themeFillTint="FF" w:themeFillShade="FF"/>
            <w:vAlign w:val="center"/>
          </w:tcPr>
          <w:p>
            <w:pPr>
              <w:pStyle w:val="0"/>
              <w:jc w:val="both"/>
              <w:rPr>
                <w:rFonts w:hint="eastAsia" w:ascii="ＭＳ 明朝" w:hAnsi="ＭＳ 明朝" w:eastAsia="ＭＳ 明朝"/>
                <w:kern w:val="0"/>
              </w:rPr>
            </w:pPr>
            <w:r>
              <w:rPr>
                <w:rFonts w:hint="eastAsia" w:ascii="ＭＳ 明朝" w:hAnsi="ＭＳ 明朝" w:eastAsia="ＭＳ 明朝"/>
                <w:kern w:val="0"/>
              </w:rPr>
              <w:t>導入した省エネ設備の名称及び数量</w:t>
            </w:r>
          </w:p>
        </w:tc>
      </w:tr>
      <w:tr>
        <w:trPr>
          <w:trHeight w:val="711" w:hRule="atLeast"/>
        </w:trPr>
        <w:tc>
          <w:tcPr>
            <w:tcW w:w="1417" w:type="dxa"/>
            <w:vMerge w:val="continue"/>
            <w:shd w:val="clear" w:color="auto" w:themeFill="background2" w:themeFillTint="FF" w:themeFillShade="FF"/>
            <w:vAlign w:val="center"/>
          </w:tcPr>
          <w:p>
            <w:pPr>
              <w:pStyle w:val="0"/>
              <w:rPr>
                <w:rFonts w:hint="eastAsia"/>
              </w:rPr>
            </w:pPr>
          </w:p>
        </w:tc>
        <w:tc>
          <w:tcPr>
            <w:tcW w:w="8220" w:type="dxa"/>
            <w:vAlign w:val="center"/>
          </w:tcPr>
          <w:p>
            <w:pPr>
              <w:pStyle w:val="0"/>
              <w:jc w:val="both"/>
              <w:rPr>
                <w:rFonts w:hint="eastAsia" w:ascii="ＭＳ 明朝" w:hAnsi="ＭＳ 明朝" w:eastAsia="ＭＳ 明朝"/>
                <w:sz w:val="21"/>
              </w:rPr>
            </w:pPr>
          </w:p>
          <w:p>
            <w:pPr>
              <w:pStyle w:val="0"/>
              <w:jc w:val="both"/>
              <w:rPr>
                <w:rFonts w:hint="eastAsia" w:ascii="ＭＳ 明朝" w:hAnsi="ＭＳ 明朝" w:eastAsia="ＭＳ 明朝"/>
                <w:sz w:val="21"/>
              </w:rPr>
            </w:pPr>
          </w:p>
          <w:p>
            <w:pPr>
              <w:pStyle w:val="0"/>
              <w:jc w:val="both"/>
              <w:rPr>
                <w:rFonts w:hint="eastAsia" w:ascii="ＭＳ 明朝" w:hAnsi="ＭＳ 明朝" w:eastAsia="ＭＳ 明朝"/>
                <w:sz w:val="21"/>
              </w:rPr>
            </w:pPr>
          </w:p>
          <w:p>
            <w:pPr>
              <w:pStyle w:val="0"/>
              <w:jc w:val="both"/>
              <w:rPr>
                <w:rFonts w:hint="eastAsia" w:ascii="ＭＳ 明朝" w:hAnsi="ＭＳ 明朝" w:eastAsia="ＭＳ 明朝"/>
                <w:sz w:val="21"/>
              </w:rPr>
            </w:pPr>
          </w:p>
        </w:tc>
      </w:tr>
      <w:tr>
        <w:trPr>
          <w:trHeight w:val="429" w:hRule="atLeast"/>
        </w:trPr>
        <w:tc>
          <w:tcPr>
            <w:tcW w:w="1417" w:type="dxa"/>
            <w:vMerge w:val="continue"/>
            <w:shd w:val="clear" w:color="auto" w:themeFill="background2" w:themeFillTint="FF" w:themeFillShade="FF"/>
            <w:vAlign w:val="center"/>
          </w:tcPr>
          <w:p>
            <w:pPr>
              <w:pStyle w:val="0"/>
              <w:rPr>
                <w:rFonts w:hint="eastAsia"/>
              </w:rPr>
            </w:pPr>
          </w:p>
        </w:tc>
        <w:tc>
          <w:tcPr>
            <w:tcW w:w="8220" w:type="dxa"/>
            <w:shd w:val="clear" w:color="auto" w:themeFill="background2" w:themeFillTint="FF" w:themeFillShade="FF"/>
            <w:vAlign w:val="center"/>
          </w:tcPr>
          <w:p>
            <w:pPr>
              <w:pStyle w:val="0"/>
              <w:jc w:val="both"/>
              <w:rPr>
                <w:rFonts w:hint="eastAsia" w:ascii="ＭＳ 明朝" w:hAnsi="ＭＳ 明朝" w:eastAsia="ＭＳ 明朝"/>
              </w:rPr>
            </w:pPr>
            <w:r>
              <w:rPr>
                <w:rFonts w:hint="eastAsia" w:ascii="ＭＳ 明朝" w:hAnsi="ＭＳ 明朝" w:eastAsia="ＭＳ 明朝"/>
              </w:rPr>
              <w:t>導入した太陽光発電システム等の名称及び数量</w:t>
            </w:r>
          </w:p>
        </w:tc>
      </w:tr>
      <w:tr>
        <w:trPr>
          <w:trHeight w:val="711" w:hRule="atLeast"/>
        </w:trPr>
        <w:tc>
          <w:tcPr>
            <w:tcW w:w="1417" w:type="dxa"/>
            <w:vMerge w:val="continue"/>
            <w:shd w:val="clear" w:color="auto" w:themeFill="background2" w:themeFillTint="FF" w:themeFillShade="FF"/>
            <w:vAlign w:val="center"/>
          </w:tcPr>
          <w:p>
            <w:pPr>
              <w:pStyle w:val="0"/>
              <w:rPr>
                <w:rFonts w:hint="eastAsia"/>
              </w:rPr>
            </w:pPr>
          </w:p>
        </w:tc>
        <w:tc>
          <w:tcPr>
            <w:tcW w:w="8220" w:type="dxa"/>
            <w:vAlign w:val="center"/>
          </w:tcPr>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c>
      </w:tr>
      <w:tr>
        <w:trPr>
          <w:trHeight w:val="2286" w:hRule="atLeast"/>
        </w:trPr>
        <w:tc>
          <w:tcPr>
            <w:tcW w:w="1417"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実施した補助事業によって生じた効果</w:t>
            </w:r>
          </w:p>
        </w:tc>
        <w:tc>
          <w:tcPr>
            <w:tcW w:w="8220" w:type="dxa"/>
            <w:vAlign w:val="top"/>
          </w:tcPr>
          <w:p>
            <w:pPr>
              <w:pStyle w:val="0"/>
              <w:rPr>
                <w:rFonts w:hint="default" w:ascii="ＭＳ 明朝" w:hAnsi="ＭＳ 明朝" w:eastAsia="ＭＳ 明朝"/>
                <w:kern w:val="0"/>
              </w:rPr>
            </w:pPr>
          </w:p>
        </w:tc>
      </w:tr>
      <w:tr>
        <w:trPr>
          <w:trHeight w:val="2280" w:hRule="atLeast"/>
        </w:trPr>
        <w:tc>
          <w:tcPr>
            <w:tcW w:w="1417"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補助事業の目的に対する達成度及び今後の展望</w:t>
            </w:r>
          </w:p>
        </w:tc>
        <w:tc>
          <w:tcPr>
            <w:tcW w:w="8220" w:type="dxa"/>
            <w:vAlign w:val="top"/>
          </w:tcPr>
          <w:p>
            <w:pPr>
              <w:pStyle w:val="0"/>
              <w:rPr>
                <w:rFonts w:hint="default" w:ascii="ＭＳ 明朝" w:hAnsi="ＭＳ 明朝" w:eastAsia="ＭＳ 明朝"/>
                <w:kern w:val="0"/>
              </w:rPr>
            </w:pPr>
          </w:p>
        </w:tc>
      </w:tr>
    </w:tbl>
    <w:p>
      <w:pPr>
        <w:pStyle w:val="0"/>
        <w:ind w:left="191" w:hanging="191" w:hangingChars="100"/>
        <w:rPr>
          <w:rFonts w:hint="default" w:ascii="ＭＳ 明朝" w:hAnsi="ＭＳ 明朝" w:eastAsia="ＭＳ 明朝"/>
        </w:rPr>
      </w:pPr>
      <w:r>
        <w:rPr>
          <w:rFonts w:hint="eastAsia" w:ascii="ＭＳ 明朝" w:hAnsi="ＭＳ 明朝" w:eastAsia="ＭＳ 明朝"/>
        </w:rPr>
        <w:t>※　実施した補助事業によって生じた効果には、補助事業の実施により生じた「補助事業実施前との変化」「経営効　果」等を記載する。</w:t>
      </w:r>
    </w:p>
    <w:p>
      <w:pPr>
        <w:pStyle w:val="0"/>
        <w:ind w:left="191" w:hanging="191" w:hangingChars="100"/>
        <w:rPr>
          <w:rFonts w:hint="default" w:ascii="ＭＳ 明朝" w:hAnsi="ＭＳ 明朝" w:eastAsia="ＭＳ 明朝"/>
        </w:rPr>
      </w:pPr>
      <w:r>
        <w:rPr>
          <w:rFonts w:hint="eastAsia" w:ascii="ＭＳ 明朝" w:hAnsi="ＭＳ 明朝" w:eastAsia="ＭＳ 明朝"/>
        </w:rPr>
        <w:t>※　補助事業の目的に対する達成度及び今後の展望には、交付（変更）申請時に記載した補助事業の目的に対して「達成できた項目」「達成できなかった項目」「補助事業で導入した省エネ機器等について今後どのように活用するか」等を記載する。</w:t>
      </w:r>
    </w:p>
    <w:p>
      <w:pPr>
        <w:pStyle w:val="0"/>
        <w:ind w:left="191" w:hanging="191" w:hangingChars="100"/>
        <w:rPr>
          <w:rFonts w:hint="default" w:ascii="ＭＳ 明朝" w:hAnsi="ＭＳ 明朝" w:eastAsia="ＭＳ 明朝"/>
        </w:rPr>
      </w:pPr>
    </w:p>
    <w:p>
      <w:pPr>
        <w:pStyle w:val="0"/>
        <w:rPr>
          <w:rFonts w:hint="default" w:ascii="ＭＳ 明朝" w:hAnsi="ＭＳ 明朝" w:eastAsia="ＭＳ 明朝"/>
          <w:b w:val="1"/>
        </w:rPr>
      </w:pPr>
      <w:r>
        <w:rPr>
          <w:rFonts w:hint="eastAsia" w:ascii="ＭＳ 明朝" w:hAnsi="ＭＳ 明朝" w:eastAsia="ＭＳ 明朝"/>
          <w:b w:val="1"/>
        </w:rPr>
        <w:t>２　補助事業の実施期間</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370"/>
      </w:tblGrid>
      <w:tr>
        <w:trPr>
          <w:trHeight w:val="567" w:hRule="exact"/>
        </w:trPr>
        <w:tc>
          <w:tcPr>
            <w:tcW w:w="2268"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実施期間</w:t>
            </w:r>
          </w:p>
        </w:tc>
        <w:tc>
          <w:tcPr>
            <w:tcW w:w="7370" w:type="dxa"/>
            <w:vAlign w:val="center"/>
          </w:tcPr>
          <w:p>
            <w:pPr>
              <w:pStyle w:val="0"/>
              <w:jc w:val="center"/>
              <w:rPr>
                <w:rFonts w:hint="default" w:ascii="ＭＳ 明朝" w:hAnsi="ＭＳ 明朝" w:eastAsia="ＭＳ 明朝"/>
              </w:rPr>
            </w:pPr>
            <w:r>
              <w:rPr>
                <w:rFonts w:hint="eastAsia" w:ascii="ＭＳ 明朝" w:hAnsi="ＭＳ 明朝" w:eastAsia="ＭＳ 明朝"/>
                <w:kern w:val="0"/>
              </w:rPr>
              <w:t>令和　　　年　　　月　　　日から令和　　　年　　　月　　　日まで</w:t>
            </w:r>
          </w:p>
        </w:tc>
      </w:tr>
    </w:tbl>
    <w:p>
      <w:pPr>
        <w:pStyle w:val="0"/>
        <w:ind w:left="191" w:hanging="191" w:hangingChars="100"/>
        <w:rPr>
          <w:rFonts w:hint="default" w:ascii="ＭＳ 明朝" w:hAnsi="ＭＳ 明朝" w:eastAsia="ＭＳ 明朝"/>
          <w:b w:val="1"/>
        </w:rPr>
      </w:pPr>
      <w:r>
        <w:rPr>
          <w:rFonts w:hint="eastAsia" w:ascii="ＭＳ 明朝" w:hAnsi="ＭＳ 明朝" w:eastAsia="ＭＳ 明朝"/>
        </w:rPr>
        <w:t>※　実施期間の始期には、契約日／発注日／支払日等の最も早い日を、実施期間の終期には、納品日／支払日等の最も遅い日を記載する。</w:t>
      </w:r>
    </w:p>
    <w:p>
      <w:pPr>
        <w:pStyle w:val="0"/>
        <w:ind w:left="191" w:hanging="191" w:hangingChars="100"/>
        <w:rPr>
          <w:rFonts w:hint="default" w:ascii="ＭＳ 明朝" w:hAnsi="ＭＳ 明朝" w:eastAsia="ＭＳ 明朝"/>
          <w:b w:val="1"/>
        </w:rPr>
      </w:pPr>
    </w:p>
    <w:p>
      <w:pPr>
        <w:pStyle w:val="0"/>
        <w:rPr>
          <w:rFonts w:hint="default" w:ascii="ＭＳ 明朝" w:hAnsi="ＭＳ 明朝" w:eastAsia="ＭＳ 明朝"/>
        </w:rPr>
      </w:pPr>
      <w:r>
        <w:rPr>
          <w:rFonts w:hint="eastAsia" w:ascii="ＭＳ 明朝" w:hAnsi="ＭＳ 明朝" w:eastAsia="ＭＳ 明朝"/>
        </w:rPr>
        <w:t>【添付書類】</w:t>
      </w:r>
    </w:p>
    <w:p>
      <w:pPr>
        <w:pStyle w:val="0"/>
        <w:ind w:left="382" w:leftChars="100" w:hanging="191" w:hangingChars="100"/>
        <w:rPr>
          <w:rFonts w:hint="eastAsia"/>
        </w:rPr>
      </w:pPr>
      <w:r>
        <w:rPr>
          <w:rFonts w:hint="eastAsia" w:ascii="ＭＳ 明朝" w:hAnsi="ＭＳ 明朝" w:eastAsia="ＭＳ 明朝"/>
        </w:rPr>
        <w:t>●　補助対象事業にかかる施工・機器設置後箇所を写した写真等、</w:t>
      </w:r>
      <w:r>
        <w:rPr>
          <w:rFonts w:hint="default" w:ascii="ＭＳ 明朝" w:hAnsi="ＭＳ 明朝" w:eastAsia="ＭＳ 明朝"/>
        </w:rPr>
        <w:t>補助対象事業を実施した箇所の現況が分かる書類</w:t>
      </w:r>
    </w:p>
    <w:p>
      <w:pPr>
        <w:pStyle w:val="0"/>
        <w:rPr>
          <w:rFonts w:hint="default" w:ascii="ＭＳ 明朝" w:hAnsi="ＭＳ 明朝" w:eastAsia="ＭＳ 明朝"/>
        </w:rPr>
      </w:pPr>
      <w:bookmarkStart w:id="0" w:name="_GoBack"/>
      <w:bookmarkEnd w:id="0"/>
    </w:p>
    <w:sectPr>
      <w:pgSz w:w="11906" w:h="16838"/>
      <w:pgMar w:top="567" w:right="1077" w:bottom="567" w:left="1077" w:header="851" w:footer="992" w:gutter="0"/>
      <w:cols w:space="720"/>
      <w:textDirection w:val="lrTb"/>
      <w:docGrid w:type="linesAndChars" w:linePitch="290" w:charSpace="-38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outlineLvl w:val="0"/>
    </w:pPr>
    <w:rPr>
      <w:rFonts w:asciiTheme="majorHAnsi" w:hAnsiTheme="majorHAnsi" w:eastAsiaTheme="majorEastAsia"/>
      <w:sz w:val="24"/>
    </w:rPr>
  </w:style>
  <w:style w:type="paragraph" w:styleId="4">
    <w:name w:val="heading 4"/>
    <w:basedOn w:val="0"/>
    <w:next w:val="0"/>
    <w:link w:val="23"/>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customStyle="1">
    <w:name w:val="見出し 1 (文字)"/>
    <w:basedOn w:val="10"/>
    <w:next w:val="16"/>
    <w:link w:val="1"/>
    <w:uiPriority w:val="0"/>
    <w:rPr>
      <w:rFonts w:asciiTheme="majorHAnsi" w:hAnsiTheme="majorHAnsi" w:eastAsiaTheme="maj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Strong"/>
    <w:basedOn w:val="10"/>
    <w:next w:val="22"/>
    <w:link w:val="0"/>
    <w:uiPriority w:val="0"/>
    <w:qFormat/>
    <w:rPr>
      <w:b w:val="1"/>
    </w:rPr>
  </w:style>
  <w:style w:type="character" w:styleId="23" w:customStyle="1">
    <w:name w:val="見出し 4 (文字)"/>
    <w:basedOn w:val="10"/>
    <w:next w:val="23"/>
    <w:link w:val="4"/>
    <w:uiPriority w:val="0"/>
    <w:rPr>
      <w:b w:val="1"/>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next w:val="27"/>
    <w:link w:val="0"/>
    <w:uiPriority w:val="0"/>
    <w:rPr>
      <w:color w:val="0000FF"/>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435</Characters>
  <Application>JUST Note</Application>
  <Lines>89</Lines>
  <Paragraphs>16</Paragraphs>
  <CharactersWithSpaces>460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林　奈々美</cp:lastModifiedBy>
  <cp:lastPrinted>2025-03-10T00:51:00Z</cp:lastPrinted>
  <dcterms:created xsi:type="dcterms:W3CDTF">2025-04-14T02:46:00Z</dcterms:created>
  <dcterms:modified xsi:type="dcterms:W3CDTF">2026-03-24T06:06:57Z</dcterms:modified>
  <cp:revision>3</cp:revision>
</cp:coreProperties>
</file>