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【参考資料５－１５】　　　　　　　　　　　　　　　　　　　　　</w:t>
      </w:r>
    </w:p>
    <w:p>
      <w:pPr>
        <w:pStyle w:val="0"/>
        <w:rPr>
          <w:rFonts w:hint="default" w:ascii="ＭＳ 明朝" w:hAnsi="ＭＳ 明朝"/>
        </w:rPr>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7"/>
      </w:tblGrid>
      <w:tr>
        <w:trPr/>
        <w:tc>
          <w:tcPr>
            <w:tcW w:w="9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運　営　規　程</w:t>
            </w:r>
          </w:p>
        </w:tc>
      </w:tr>
      <w:tr>
        <w:trPr/>
        <w:tc>
          <w:tcPr>
            <w:tcW w:w="9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ascii="ＭＳ 明朝" w:hAnsi="ＭＳ 明朝"/>
              </w:rPr>
            </w:pPr>
            <w:r>
              <w:rPr>
                <w:rFonts w:hint="eastAsia" w:ascii="ＭＳ 明朝" w:hAnsi="ＭＳ 明朝"/>
              </w:rPr>
              <w:t>△△△指定地域密着型通所介護事業運営規程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が設置する△△△（以下「事業所」という。）において実施する指定地域密着型通所介護事業（以下「事業」という。）の適正な運営を確保するために必要な人員及び運営管理に関する事項を定め、事業所の生活相談員及び看護職員、介護職員、機能訓練指導員（以下「地域密着型通所介護従事者」という。）が、要介護状態の利用者に対し、適切な指定地域密着型通所介護を提供することを目的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（運営の方針）</w:t>
            </w:r>
          </w:p>
          <w:p>
            <w:pPr>
              <w:pStyle w:val="0"/>
              <w:ind w:left="210" w:hanging="210"/>
              <w:rPr>
                <w:rFonts w:hint="default" w:ascii="ＭＳ 明朝" w:hAnsi="ＭＳ 明朝"/>
              </w:rPr>
            </w:pPr>
            <w:r>
              <w:rPr>
                <w:rFonts w:hint="eastAsia" w:ascii="ＭＳ 明朝" w:hAnsi="ＭＳ 明朝"/>
              </w:rPr>
              <w:t>第２条　指定地域密着型通所介護の提供にあたって、要介護状態の利用者に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pPr>
              <w:pStyle w:val="0"/>
              <w:ind w:left="210" w:hanging="210"/>
              <w:rPr>
                <w:rFonts w:hint="default" w:ascii="ＭＳ 明朝" w:hAnsi="ＭＳ 明朝"/>
              </w:rPr>
            </w:pPr>
            <w:r>
              <w:rPr>
                <w:rFonts w:hint="eastAsia" w:ascii="ＭＳ 明朝" w:hAnsi="ＭＳ 明朝"/>
              </w:rPr>
              <w:t>２　利用者の要介護状態の軽減若しくは悪化の防止又は要介護状態となることの予防に資するよう、その目標を設定し、計画的に行うものとする。</w:t>
            </w:r>
          </w:p>
          <w:p>
            <w:pPr>
              <w:pStyle w:val="0"/>
              <w:ind w:left="210" w:hanging="210" w:hangingChars="100"/>
              <w:rPr>
                <w:rFonts w:hint="default" w:ascii="ＭＳ 明朝" w:hAnsi="ＭＳ 明朝"/>
              </w:rPr>
            </w:pPr>
            <w:r>
              <w:rPr>
                <w:rFonts w:hint="eastAsia" w:ascii="ＭＳ 明朝" w:hAnsi="ＭＳ 明朝"/>
              </w:rPr>
              <w:t>３　利用者の意思及び人格を尊重し、常に利用者の立場に立ったサービスの提供に努めるものとする。</w:t>
            </w:r>
          </w:p>
          <w:p>
            <w:pPr>
              <w:pStyle w:val="0"/>
              <w:ind w:left="210" w:hanging="210" w:hangingChars="100"/>
              <w:rPr>
                <w:rFonts w:hint="default" w:ascii="ＭＳ 明朝" w:hAnsi="ＭＳ 明朝"/>
              </w:rPr>
            </w:pPr>
            <w:r>
              <w:rPr>
                <w:rFonts w:hint="eastAsia" w:ascii="ＭＳ 明朝" w:hAnsi="ＭＳ 明朝"/>
              </w:rPr>
              <w:t>４　事業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pStyle w:val="0"/>
              <w:ind w:left="210" w:hanging="210" w:hangingChars="100"/>
              <w:rPr>
                <w:rFonts w:hint="default" w:ascii="ＭＳ 明朝" w:hAnsi="ＭＳ 明朝"/>
              </w:rPr>
            </w:pPr>
            <w:r>
              <w:rPr>
                <w:rFonts w:hint="eastAsia" w:ascii="ＭＳ 明朝" w:hAnsi="ＭＳ 明朝"/>
              </w:rPr>
              <w:t>５　利用者の人権の擁護、虐待の防止等のため、必要な体制の整備を行うとともに、従業者に対し、研修を実施する等の措置を講じるものとする。</w:t>
            </w:r>
          </w:p>
          <w:p>
            <w:pPr>
              <w:pStyle w:val="0"/>
              <w:ind w:left="210" w:hanging="210" w:hangingChars="100"/>
              <w:rPr>
                <w:rFonts w:hint="default" w:ascii="ＭＳ 明朝" w:hAnsi="ＭＳ 明朝"/>
              </w:rPr>
            </w:pPr>
            <w:r>
              <w:rPr>
                <w:rFonts w:hint="eastAsia" w:ascii="ＭＳ 明朝" w:hAnsi="ＭＳ 明朝"/>
              </w:rPr>
              <w:t>６　指定地域密着型通所介護の提供の終了に際しては、利用者又はその家族に対して適切な指導を行うとともに、居宅介護支援事業者へ情報の提供を行う。</w:t>
            </w:r>
          </w:p>
          <w:p>
            <w:pPr>
              <w:pStyle w:val="0"/>
              <w:ind w:left="210" w:hanging="210" w:hangingChars="100"/>
              <w:rPr>
                <w:rFonts w:hint="default" w:ascii="ＭＳ 明朝" w:hAnsi="ＭＳ 明朝"/>
              </w:rPr>
            </w:pPr>
            <w:r>
              <w:rPr>
                <w:rFonts w:hint="eastAsia" w:ascii="ＭＳ 明朝" w:hAnsi="ＭＳ 明朝"/>
              </w:rPr>
              <w:t>７　前６項のほか、「○○市（町）</w:t>
            </w:r>
            <w:r>
              <w:rPr>
                <w:rFonts w:hint="default"/>
              </w:rPr>
              <w:t>指定地域密着型サービス事業者の指定に関する基準並びに指定地域密着型サービスの事業の人員、設備及び運営に関する基準を定める条例</w:t>
            </w:r>
            <w:r>
              <w:rPr>
                <w:rFonts w:hint="eastAsia" w:ascii="ＭＳ 明朝" w:hAnsi="ＭＳ 明朝"/>
              </w:rPr>
              <w:t>」（平成</w:t>
            </w:r>
            <w:r>
              <w:rPr>
                <w:rFonts w:hint="eastAsia" w:ascii="ＭＳ 明朝" w:hAnsi="ＭＳ 明朝"/>
              </w:rPr>
              <w:t>25</w:t>
            </w:r>
            <w:r>
              <w:rPr>
                <w:rFonts w:hint="eastAsia" w:ascii="ＭＳ 明朝" w:hAnsi="ＭＳ 明朝"/>
              </w:rPr>
              <w:t>年○○市（町）条例第◆号）に定める内容を遵守し、事業を実施するものとする。</w:t>
            </w: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指定地域密着型通所介護の提供に当たっては、事業所の従業者によってのみ行うものとし、第三者への委託は行わないものとする。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210" w:hanging="210" w:hangingChars="100"/>
              <w:rPr>
                <w:rFonts w:hint="default" w:ascii="ＭＳ 明朝" w:hAnsi="ＭＳ 明朝"/>
              </w:rPr>
            </w:pPr>
            <w:r>
              <w:rPr>
                <w:rFonts w:hint="eastAsia" w:ascii="ＭＳ 明朝" w:hAnsi="ＭＳ 明朝"/>
              </w:rPr>
              <w:t>第４条　事業を行う事業所の名称及び所在地は、次のとおりとする。</w:t>
            </w:r>
          </w:p>
          <w:p>
            <w:pPr>
              <w:pStyle w:val="0"/>
              <w:rPr>
                <w:rFonts w:hint="default" w:ascii="ＭＳ 明朝" w:hAnsi="ＭＳ 明朝"/>
              </w:rPr>
            </w:pPr>
            <w:r>
              <w:rPr>
                <w:rFonts w:hint="eastAsia" w:ascii="ＭＳ 明朝" w:hAnsi="ＭＳ 明朝"/>
              </w:rPr>
              <w:t>（１</w:t>
            </w:r>
            <w:r>
              <w:rPr>
                <w:rFonts w:hint="default" w:ascii="ＭＳ 明朝" w:hAnsi="ＭＳ 明朝"/>
              </w:rPr>
              <w:t>）</w:t>
            </w:r>
            <w:r>
              <w:rPr>
                <w:rFonts w:hint="eastAsia" w:ascii="ＭＳ 明朝" w:hAnsi="ＭＳ 明朝"/>
              </w:rPr>
              <w:t>名　称　　△△△</w:t>
            </w:r>
          </w:p>
          <w:p>
            <w:pPr>
              <w:pStyle w:val="0"/>
              <w:rPr>
                <w:rFonts w:hint="default" w:ascii="ＭＳ 明朝" w:hAnsi="ＭＳ 明朝"/>
              </w:rPr>
            </w:pPr>
            <w:r>
              <w:rPr>
                <w:rFonts w:hint="eastAsia" w:ascii="ＭＳ 明朝" w:hAnsi="ＭＳ 明朝"/>
              </w:rPr>
              <w:t>（２）所在地　　○○市○○町○丁目○番○号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（従業者の職種、員数及び職務の内容）</w:t>
            </w:r>
          </w:p>
          <w:p>
            <w:pPr>
              <w:pStyle w:val="0"/>
              <w:ind w:left="210" w:hanging="210" w:hangingChars="100"/>
              <w:rPr>
                <w:rFonts w:hint="default" w:ascii="ＭＳ 明朝" w:hAnsi="ＭＳ 明朝"/>
              </w:rPr>
            </w:pPr>
            <w:r>
              <w:rPr>
                <w:rFonts w:hint="eastAsia" w:ascii="ＭＳ 明朝" w:hAnsi="ＭＳ 明朝"/>
              </w:rPr>
              <w:t>第５条　事業所における従業者の職種、員数及び職務の内容は次のとおりとする。</w:t>
            </w:r>
          </w:p>
          <w:p>
            <w:pPr>
              <w:pStyle w:val="0"/>
              <w:rPr>
                <w:rFonts w:hint="default" w:ascii="ＭＳ 明朝" w:hAnsi="ＭＳ 明朝"/>
              </w:rPr>
            </w:pPr>
            <w:r>
              <w:rPr>
                <w:rFonts w:hint="eastAsia" w:ascii="ＭＳ 明朝" w:hAnsi="ＭＳ 明朝"/>
              </w:rPr>
              <w:t>（１）管理者　１名（常勤職員）</w:t>
            </w:r>
          </w:p>
          <w:p>
            <w:pPr>
              <w:pStyle w:val="0"/>
              <w:ind w:left="210" w:leftChars="100" w:firstLine="210" w:firstLineChars="100"/>
              <w:rPr>
                <w:rFonts w:hint="default" w:ascii="ＭＳ 明朝" w:hAnsi="ＭＳ 明朝"/>
              </w:rPr>
            </w:pPr>
            <w:r>
              <w:rPr>
                <w:rFonts w:hint="eastAsia" w:ascii="ＭＳ 明朝" w:hAnsi="ＭＳ 明朝"/>
              </w:rPr>
              <w:t>管理者は、従業者及び業務の実施状況の把握その他業務の管理を一元的に行うとともに、法令等において規定されている指定地域密着型通所介護の実施に関し、事業所の従業者に対し遵守すべき事項についての指揮命令を行う。</w:t>
            </w:r>
          </w:p>
          <w:p>
            <w:pPr>
              <w:pStyle w:val="0"/>
              <w:rPr>
                <w:rFonts w:hint="default" w:ascii="ＭＳ 明朝" w:hAnsi="ＭＳ 明朝"/>
              </w:rPr>
            </w:pPr>
            <w:r>
              <w:rPr>
                <w:rFonts w:hint="eastAsia" w:ascii="ＭＳ 明朝" w:hAnsi="ＭＳ 明朝"/>
              </w:rPr>
              <w:t>（２）地域密着型通所介護従業者　</w:t>
            </w:r>
          </w:p>
          <w:p>
            <w:pPr>
              <w:pStyle w:val="0"/>
              <w:rPr>
                <w:rFonts w:hint="default" w:ascii="ＭＳ 明朝" w:hAnsi="ＭＳ 明朝"/>
              </w:rPr>
            </w:pPr>
            <w:r>
              <w:rPr>
                <w:rFonts w:hint="eastAsia" w:ascii="ＭＳ 明朝" w:hAnsi="ＭＳ 明朝"/>
              </w:rPr>
              <w:t>　　　生活相談員　　　○人（常勤○人、非常勤○人）</w:t>
            </w:r>
          </w:p>
          <w:p>
            <w:pPr>
              <w:pStyle w:val="0"/>
              <w:rPr>
                <w:rFonts w:hint="default" w:ascii="ＭＳ 明朝" w:hAnsi="ＭＳ 明朝"/>
              </w:rPr>
            </w:pPr>
            <w:r>
              <w:rPr>
                <w:rFonts w:hint="eastAsia" w:ascii="ＭＳ 明朝" w:hAnsi="ＭＳ 明朝"/>
              </w:rPr>
              <w:t>　　　介護職員　　　　○人（常勤○人、非常勤○人）</w:t>
            </w:r>
          </w:p>
          <w:p>
            <w:pPr>
              <w:pStyle w:val="0"/>
              <w:ind w:left="630" w:hanging="630" w:hangingChars="300"/>
              <w:rPr>
                <w:rFonts w:hint="default" w:ascii="ＭＳ 明朝" w:hAnsi="ＭＳ 明朝"/>
              </w:rPr>
            </w:pPr>
            <w:r>
              <w:rPr>
                <w:rFonts w:hint="eastAsia" w:ascii="ＭＳ 明朝" w:hAnsi="ＭＳ 明朝"/>
              </w:rPr>
              <w:t>　　　機能訓練指導員　○人（常勤○人、非常勤○人）</w:t>
            </w:r>
          </w:p>
          <w:p>
            <w:pPr>
              <w:pStyle w:val="0"/>
              <w:ind w:left="630" w:hanging="630" w:hangingChars="300"/>
              <w:rPr>
                <w:rFonts w:hint="default" w:ascii="ＭＳ 明朝" w:hAnsi="ＭＳ 明朝"/>
              </w:rPr>
            </w:pPr>
            <w:r>
              <w:rPr>
                <w:rFonts w:hint="eastAsia" w:ascii="ＭＳ 明朝" w:hAnsi="ＭＳ 明朝"/>
              </w:rPr>
              <w:t>　　　看護職員　　　　○人（常勤○人、非常勤○人）</w:t>
            </w:r>
          </w:p>
          <w:p>
            <w:pPr>
              <w:pStyle w:val="0"/>
              <w:ind w:left="630" w:hanging="630" w:hangingChars="300"/>
              <w:rPr>
                <w:rFonts w:hint="default" w:ascii="ＭＳ 明朝" w:hAnsi="ＭＳ 明朝"/>
              </w:rPr>
            </w:pPr>
            <w:r>
              <w:rPr>
                <w:rFonts w:hint="eastAsia" w:ascii="ＭＳ 明朝" w:hAnsi="ＭＳ 明朝"/>
              </w:rPr>
              <w:t>　　　栄養職員　　　　○人（常勤○人、非常勤○人）</w:t>
            </w:r>
          </w:p>
          <w:p>
            <w:pPr>
              <w:pStyle w:val="0"/>
              <w:ind w:left="630" w:hanging="630" w:hangingChars="300"/>
              <w:rPr>
                <w:rFonts w:hint="default" w:ascii="ＭＳ 明朝" w:hAnsi="ＭＳ 明朝"/>
              </w:rPr>
            </w:pPr>
            <w:r>
              <w:rPr>
                <w:rFonts w:hint="eastAsia" w:ascii="ＭＳ 明朝" w:hAnsi="ＭＳ 明朝"/>
              </w:rPr>
              <w:t>　　　歯科職員　　　　○人（常勤○人、非常勤○人）</w:t>
            </w:r>
          </w:p>
          <w:p>
            <w:pPr>
              <w:pStyle w:val="0"/>
              <w:ind w:left="630" w:hanging="630" w:hangingChars="300"/>
              <w:rPr>
                <w:rFonts w:hint="default" w:ascii="ＭＳ 明朝" w:hAnsi="ＭＳ 明朝"/>
              </w:rPr>
            </w:pPr>
            <w:r>
              <w:rPr>
                <w:rFonts w:hint="eastAsia" w:ascii="ＭＳ 明朝" w:hAnsi="ＭＳ 明朝"/>
              </w:rPr>
              <w:t>　　　事務職員　　　　○人（常勤○人、非常勤○人）</w:t>
            </w:r>
          </w:p>
          <w:p>
            <w:pPr>
              <w:pStyle w:val="0"/>
              <w:ind w:left="210" w:leftChars="100" w:firstLine="210" w:firstLineChars="100"/>
              <w:rPr>
                <w:rFonts w:hint="default" w:ascii="ＭＳ 明朝" w:hAnsi="ＭＳ 明朝"/>
              </w:rPr>
            </w:pPr>
            <w:r>
              <w:rPr>
                <w:rFonts w:hint="eastAsia" w:ascii="ＭＳ 明朝" w:hAnsi="ＭＳ 明朝"/>
              </w:rPr>
              <w:t>地域密着型通所介護従事者は、指定地域密着型通所介護の業務に当たる。</w:t>
            </w:r>
          </w:p>
          <w:p>
            <w:pPr>
              <w:pStyle w:val="0"/>
              <w:ind w:left="210" w:leftChars="100" w:firstLine="210" w:firstLineChars="100"/>
              <w:rPr>
                <w:rFonts w:hint="default" w:ascii="ＭＳ 明朝" w:hAnsi="ＭＳ 明朝"/>
              </w:rPr>
            </w:pPr>
            <w:r>
              <w:rPr>
                <w:rFonts w:hint="eastAsia" w:ascii="ＭＳ 明朝" w:hAnsi="ＭＳ 明朝"/>
              </w:rPr>
              <w:t>生活相談員は、事業所に対する指定地域密着型通所介護の利用の申し込みに係る調整、他の地域密着型通所介護従事者に対する相談助言及び技術指導を行い、また他の従事者と協力して地域密着型通所介護計画の作成等を行う。</w:t>
            </w:r>
          </w:p>
          <w:p>
            <w:pPr>
              <w:pStyle w:val="0"/>
              <w:ind w:left="210" w:leftChars="100" w:firstLine="210" w:firstLineChars="100"/>
              <w:rPr>
                <w:rFonts w:hint="default" w:ascii="ＭＳ 明朝" w:hAnsi="ＭＳ 明朝"/>
              </w:rPr>
            </w:pPr>
            <w:r>
              <w:rPr>
                <w:rFonts w:hint="eastAsia" w:ascii="ＭＳ 明朝" w:hAnsi="ＭＳ 明朝"/>
              </w:rPr>
              <w:t>機能訓練指導員は、日常生活を営むのに必要な機能の減退を防止するための訓練指導、助言を行う。</w:t>
            </w:r>
          </w:p>
          <w:p>
            <w:pPr>
              <w:pStyle w:val="0"/>
              <w:ind w:left="210" w:leftChars="100" w:firstLine="210" w:firstLineChars="100"/>
              <w:rPr>
                <w:rFonts w:hint="default" w:ascii="ＭＳ 明朝" w:hAnsi="ＭＳ 明朝"/>
              </w:rPr>
            </w:pPr>
            <w:r>
              <w:rPr>
                <w:rFonts w:hint="eastAsia" w:ascii="ＭＳ 明朝" w:hAnsi="ＭＳ 明朝"/>
              </w:rPr>
              <w:t>看護職員は、健康状態の確認及び介護を行う。</w:t>
            </w:r>
          </w:p>
          <w:p>
            <w:pPr>
              <w:pStyle w:val="0"/>
              <w:ind w:left="210" w:leftChars="100" w:firstLine="210" w:firstLineChars="100"/>
              <w:rPr>
                <w:rFonts w:hint="default" w:ascii="ＭＳ 明朝" w:hAnsi="ＭＳ 明朝"/>
              </w:rPr>
            </w:pPr>
            <w:r>
              <w:rPr>
                <w:rFonts w:hint="eastAsia" w:ascii="ＭＳ 明朝" w:hAnsi="ＭＳ 明朝"/>
              </w:rPr>
              <w:t>栄養職員は、低栄養状態等の改善を目的として、栄養食事相談等の栄養管理を行う。</w:t>
            </w:r>
          </w:p>
          <w:p>
            <w:pPr>
              <w:pStyle w:val="0"/>
              <w:ind w:left="210" w:leftChars="100" w:firstLine="210" w:firstLineChars="100"/>
              <w:rPr>
                <w:rFonts w:hint="default" w:ascii="ＭＳ 明朝" w:hAnsi="ＭＳ 明朝"/>
              </w:rPr>
            </w:pPr>
            <w:r>
              <w:rPr>
                <w:rFonts w:hint="eastAsia" w:ascii="ＭＳ 明朝" w:hAnsi="ＭＳ 明朝"/>
              </w:rPr>
              <w:t>歯科職員は、口腔機能向上を目的として、口腔清掃の指導・訓練を行う。</w:t>
            </w:r>
          </w:p>
          <w:p>
            <w:pPr>
              <w:pStyle w:val="0"/>
              <w:ind w:left="210" w:leftChars="100" w:firstLine="210" w:firstLineChars="100"/>
              <w:rPr>
                <w:rFonts w:hint="default" w:ascii="ＭＳ 明朝" w:hAnsi="ＭＳ 明朝"/>
              </w:rPr>
            </w:pPr>
            <w:r>
              <w:rPr>
                <w:rFonts w:hint="eastAsia" w:ascii="ＭＳ 明朝" w:hAnsi="ＭＳ 明朝"/>
              </w:rPr>
              <w:t>事務職員は必要な事務を行う。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eastAsia" w:ascii="ＭＳ 明朝" w:hAnsi="ＭＳ 明朝"/>
              </w:rPr>
              <w:t>第６条　事業所の営業日及び営業時間は、次のとおりとする。</w:t>
            </w:r>
          </w:p>
          <w:p>
            <w:pPr>
              <w:pStyle w:val="0"/>
              <w:ind w:left="420" w:hanging="420" w:hangingChars="200"/>
              <w:rPr>
                <w:rFonts w:hint="default" w:ascii="ＭＳ 明朝" w:hAnsi="ＭＳ 明朝"/>
              </w:rPr>
            </w:pPr>
            <w:r>
              <w:rPr>
                <w:rFonts w:hint="eastAsia" w:ascii="ＭＳ 明朝" w:hAnsi="ＭＳ 明朝"/>
              </w:rPr>
              <w:t>（１）営業日　○曜日から○曜日までとする。ただし、○月○日から○月○日までを除く。</w:t>
            </w:r>
          </w:p>
          <w:p>
            <w:pPr>
              <w:pStyle w:val="0"/>
              <w:rPr>
                <w:rFonts w:hint="default" w:ascii="ＭＳ 明朝" w:hAnsi="ＭＳ 明朝"/>
              </w:rPr>
            </w:pPr>
            <w:r>
              <w:rPr>
                <w:rFonts w:hint="eastAsia" w:ascii="ＭＳ 明朝" w:hAnsi="ＭＳ 明朝"/>
              </w:rPr>
              <w:t>（２）営業時間　午前〇時から午後〇時までとする。</w:t>
            </w:r>
          </w:p>
          <w:p>
            <w:pPr>
              <w:pStyle w:val="0"/>
              <w:rPr>
                <w:rFonts w:hint="default" w:ascii="ＭＳ 明朝" w:hAnsi="ＭＳ 明朝"/>
              </w:rPr>
            </w:pPr>
            <w:r>
              <w:rPr>
                <w:rFonts w:hint="eastAsia" w:ascii="ＭＳ 明朝" w:hAnsi="ＭＳ 明朝"/>
              </w:rPr>
              <w:t>（３）サービス提供時間　午前○時から午後○時までとする。</w:t>
            </w:r>
          </w:p>
          <w:p>
            <w:pPr>
              <w:pStyle w:val="0"/>
              <w:rPr>
                <w:rFonts w:hint="default" w:ascii="ＭＳ 明朝" w:hAnsi="ＭＳ 明朝"/>
              </w:rPr>
            </w:pPr>
            <w:r>
              <w:rPr>
                <w:rFonts w:hint="eastAsia" w:ascii="ＭＳ 明朝" w:hAnsi="ＭＳ 明朝"/>
              </w:rPr>
              <w:t>（４）延長サービス可能時間帯　提供前　○時～○時</w:t>
            </w:r>
          </w:p>
          <w:p>
            <w:pPr>
              <w:pStyle w:val="0"/>
              <w:rPr>
                <w:rFonts w:hint="default" w:ascii="ＭＳ 明朝" w:hAnsi="ＭＳ 明朝"/>
              </w:rPr>
            </w:pPr>
            <w:r>
              <w:rPr>
                <w:rFonts w:hint="eastAsia" w:ascii="ＭＳ 明朝" w:hAnsi="ＭＳ 明朝"/>
              </w:rPr>
              <w:t>　　　　　　　　　　　　　　　提供後　○時～○時</w:t>
            </w:r>
          </w:p>
          <w:p>
            <w:pPr>
              <w:pStyle w:val="0"/>
              <w:ind w:left="735" w:hanging="735" w:hangingChars="350"/>
              <w:rPr>
                <w:rFonts w:hint="default" w:ascii="ＭＳ 明朝" w:hAnsi="ＭＳ 明朝"/>
              </w:rPr>
            </w:pPr>
            <w:r>
              <w:rPr>
                <w:rFonts w:hint="eastAsia" w:ascii="ＭＳ 明朝" w:hAnsi="ＭＳ 明朝"/>
              </w:rPr>
              <w:t xml:space="preserve">     </w:t>
            </w:r>
            <w:r>
              <w:rPr>
                <w:rFonts w:hint="eastAsia" w:ascii="ＭＳ 明朝" w:hAnsi="ＭＳ 明朝"/>
                <w:color w:val="000000" w:themeColor="text1"/>
              </w:rPr>
              <w:t>※延長加算を算定する場合においては、延長サービスの利用者に係る所要時間が８時間以上９時間未満に達するまでは、その延長サービスの利用者数に応じた指定地域密着型通所介護の人員配置を行う。</w:t>
            </w:r>
            <w:bookmarkStart w:id="0" w:name="_GoBack"/>
            <w:bookmarkEnd w:id="0"/>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（指定地域密着型通所介護の利用定員）</w:t>
            </w:r>
          </w:p>
          <w:p>
            <w:pPr>
              <w:pStyle w:val="0"/>
              <w:rPr>
                <w:rFonts w:hint="default" w:ascii="ＭＳ 明朝" w:hAnsi="ＭＳ 明朝"/>
              </w:rPr>
            </w:pPr>
            <w:r>
              <w:rPr>
                <w:rFonts w:hint="eastAsia" w:ascii="ＭＳ 明朝" w:hAnsi="ＭＳ 明朝"/>
              </w:rPr>
              <w:t>第７条　事業所の利用定員は、</w:t>
            </w:r>
            <w:r>
              <w:rPr>
                <w:rFonts w:hint="default" w:ascii="ＭＳ 明朝" w:hAnsi="ＭＳ 明朝"/>
              </w:rPr>
              <w:t>1</w:t>
            </w:r>
            <w:r>
              <w:rPr>
                <w:rFonts w:hint="eastAsia" w:ascii="ＭＳ 明朝" w:hAnsi="ＭＳ 明朝"/>
              </w:rPr>
              <w:t>日〇〇名とする。</w:t>
            </w:r>
          </w:p>
          <w:p>
            <w:pPr>
              <w:pStyle w:val="0"/>
              <w:ind w:firstLine="210" w:firstLineChars="100"/>
              <w:rPr>
                <w:rFonts w:hint="default" w:ascii="ＭＳ 明朝" w:hAnsi="ＭＳ 明朝"/>
              </w:rPr>
            </w:pPr>
            <w:r>
              <w:rPr>
                <w:rFonts w:hint="eastAsia" w:ascii="ＭＳ 明朝" w:hAnsi="ＭＳ 明朝"/>
              </w:rPr>
              <w:t>１単位目○名、２単位目○名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（指定地域密着型通所介護の内容）</w:t>
            </w:r>
          </w:p>
          <w:p>
            <w:pPr>
              <w:pStyle w:val="0"/>
              <w:ind w:left="210" w:hanging="210" w:hangingChars="100"/>
              <w:rPr>
                <w:rFonts w:hint="default" w:ascii="ＭＳ 明朝" w:hAnsi="ＭＳ 明朝"/>
              </w:rPr>
            </w:pPr>
            <w:r>
              <w:rPr>
                <w:rFonts w:hint="eastAsia" w:ascii="ＭＳ 明朝" w:hAnsi="ＭＳ 明朝"/>
              </w:rPr>
              <w:t>第８条　指定地域密着型通所介護の内容は、次に掲げるもののうち必要と認められるサービスを行うものとする。</w:t>
            </w:r>
          </w:p>
          <w:p>
            <w:pPr>
              <w:pStyle w:val="0"/>
              <w:rPr>
                <w:rFonts w:hint="default" w:ascii="ＭＳ 明朝" w:hAnsi="ＭＳ 明朝"/>
              </w:rPr>
            </w:pPr>
            <w:r>
              <w:rPr>
                <w:rFonts w:hint="eastAsia" w:ascii="ＭＳ 明朝" w:hAnsi="ＭＳ 明朝"/>
              </w:rPr>
              <w:t>（１）入浴サービス</w:t>
            </w:r>
          </w:p>
          <w:p>
            <w:pPr>
              <w:pStyle w:val="0"/>
              <w:rPr>
                <w:rFonts w:hint="default" w:ascii="ＭＳ 明朝" w:hAnsi="ＭＳ 明朝"/>
              </w:rPr>
            </w:pPr>
            <w:r>
              <w:rPr>
                <w:rFonts w:hint="eastAsia" w:ascii="ＭＳ 明朝" w:hAnsi="ＭＳ 明朝"/>
              </w:rPr>
              <w:t>（２）給食サービス</w:t>
            </w:r>
          </w:p>
          <w:p>
            <w:pPr>
              <w:pStyle w:val="0"/>
              <w:rPr>
                <w:rFonts w:hint="default" w:ascii="ＭＳ 明朝" w:hAnsi="ＭＳ 明朝"/>
              </w:rPr>
            </w:pPr>
            <w:r>
              <w:rPr>
                <w:rFonts w:hint="eastAsia" w:ascii="ＭＳ 明朝" w:hAnsi="ＭＳ 明朝"/>
              </w:rPr>
              <w:t>（３）生活指導（相談・援助等）　レクリエーション</w:t>
            </w:r>
          </w:p>
          <w:p>
            <w:pPr>
              <w:pStyle w:val="0"/>
              <w:rPr>
                <w:rFonts w:hint="default" w:ascii="ＭＳ 明朝" w:hAnsi="ＭＳ 明朝"/>
              </w:rPr>
            </w:pPr>
            <w:r>
              <w:rPr>
                <w:rFonts w:hint="eastAsia" w:ascii="ＭＳ 明朝" w:hAnsi="ＭＳ 明朝"/>
              </w:rPr>
              <w:t>（４）機能訓練</w:t>
            </w:r>
          </w:p>
          <w:p>
            <w:pPr>
              <w:pStyle w:val="0"/>
              <w:rPr>
                <w:rFonts w:hint="default" w:ascii="ＭＳ 明朝" w:hAnsi="ＭＳ 明朝"/>
              </w:rPr>
            </w:pPr>
            <w:r>
              <w:rPr>
                <w:rFonts w:hint="eastAsia" w:ascii="ＭＳ 明朝" w:hAnsi="ＭＳ 明朝"/>
              </w:rPr>
              <w:t>（５）健康チェック</w:t>
            </w:r>
          </w:p>
          <w:p>
            <w:pPr>
              <w:pStyle w:val="0"/>
              <w:rPr>
                <w:rFonts w:hint="default" w:ascii="ＭＳ 明朝" w:hAnsi="ＭＳ 明朝"/>
              </w:rPr>
            </w:pPr>
            <w:r>
              <w:rPr>
                <w:rFonts w:hint="eastAsia" w:ascii="ＭＳ 明朝" w:hAnsi="ＭＳ 明朝"/>
              </w:rPr>
              <w:t>（６）送迎</w:t>
            </w:r>
          </w:p>
          <w:p>
            <w:pPr>
              <w:pStyle w:val="0"/>
              <w:rPr>
                <w:rFonts w:hint="default" w:ascii="ＭＳ 明朝" w:hAnsi="ＭＳ 明朝"/>
              </w:rPr>
            </w:pPr>
            <w:r>
              <w:rPr>
                <w:rFonts w:hint="eastAsia" w:ascii="ＭＳ 明朝" w:hAnsi="ＭＳ 明朝"/>
              </w:rPr>
              <w:t>（７）延長サービス</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（利用料等）</w:t>
            </w:r>
          </w:p>
          <w:p>
            <w:pPr>
              <w:pStyle w:val="0"/>
              <w:ind w:left="210" w:hanging="210" w:hangingChars="100"/>
              <w:rPr>
                <w:rFonts w:hint="default" w:ascii="ＭＳ 明朝" w:hAnsi="ＭＳ 明朝"/>
              </w:rPr>
            </w:pPr>
            <w:r>
              <w:rPr>
                <w:rFonts w:hint="eastAsia" w:ascii="ＭＳ 明朝" w:hAnsi="ＭＳ 明朝"/>
              </w:rPr>
              <w:t>第９条　指定地域密着型通所介護を提供した場合の利用料の額は、介護報酬告示上の額とし、そのサービスが法定代理受領サービスであるときは、利用料のうち各利用者の介護負担割合証に記載された割合に応じた額の支払いを受けるものとする。</w:t>
            </w:r>
          </w:p>
          <w:p>
            <w:pPr>
              <w:pStyle w:val="0"/>
              <w:ind w:left="210" w:leftChars="100" w:firstLine="210" w:firstLineChars="100"/>
              <w:rPr>
                <w:rFonts w:hint="default" w:ascii="ＭＳ 明朝" w:hAnsi="ＭＳ 明朝"/>
              </w:rPr>
            </w:pPr>
            <w:r>
              <w:rPr>
                <w:rFonts w:hint="eastAsia" w:ascii="ＭＳ 明朝" w:hAnsi="ＭＳ 明朝"/>
              </w:rPr>
              <w:t>なお、法定代理受領以外の利用料については、「指定地域密着型サービスに要する費用の額の算定に関する基準（平成１８年３月１４日厚生労働省告示第１２６号）によるものとする。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次条に定める通常の事業の実施地域を越えて送迎を行った場合は、片道○○円を徴収する。</w:t>
            </w:r>
          </w:p>
          <w:p>
            <w:pPr>
              <w:pStyle w:val="0"/>
              <w:rPr>
                <w:rFonts w:hint="default" w:ascii="ＭＳ 明朝" w:hAnsi="ＭＳ 明朝"/>
              </w:rPr>
            </w:pPr>
            <w:r>
              <w:rPr>
                <w:rFonts w:hint="eastAsia" w:ascii="ＭＳ 明朝" w:hAnsi="ＭＳ 明朝"/>
              </w:rPr>
              <w:t>３　食事の提供に要する費用については、○○円を徴収する。</w:t>
            </w:r>
          </w:p>
          <w:p>
            <w:pPr>
              <w:pStyle w:val="0"/>
              <w:rPr>
                <w:rFonts w:hint="default" w:ascii="ＭＳ 明朝" w:hAnsi="ＭＳ 明朝"/>
              </w:rPr>
            </w:pPr>
            <w:r>
              <w:rPr>
                <w:rFonts w:hint="eastAsia" w:ascii="ＭＳ 明朝" w:hAnsi="ＭＳ 明朝"/>
              </w:rPr>
              <w:t>４　おむつ代については、○○円を徴収する。</w:t>
            </w:r>
          </w:p>
          <w:p>
            <w:pPr>
              <w:pStyle w:val="0"/>
              <w:ind w:left="210" w:hanging="210" w:hangingChars="100"/>
              <w:rPr>
                <w:rFonts w:hint="default" w:ascii="ＭＳ 明朝" w:hAnsi="ＭＳ 明朝"/>
              </w:rPr>
            </w:pPr>
            <w:r>
              <w:rPr>
                <w:rFonts w:hint="eastAsia" w:ascii="ＭＳ 明朝" w:hAnsi="ＭＳ 明朝"/>
              </w:rPr>
              <w:t>５　その他、指定地域密着型通所介護において提供される便宜のうち、日常生活においても通常必要となるものに係る費用については実費を徴収する。</w:t>
            </w:r>
          </w:p>
          <w:p>
            <w:pPr>
              <w:pStyle w:val="0"/>
              <w:ind w:left="210" w:hanging="210" w:hangingChars="100"/>
              <w:rPr>
                <w:rFonts w:hint="default" w:ascii="ＭＳ 明朝" w:hAnsi="ＭＳ 明朝"/>
              </w:rPr>
            </w:pPr>
            <w:r>
              <w:rPr>
                <w:rFonts w:hint="eastAsia" w:ascii="ＭＳ 明朝" w:hAnsi="ＭＳ 明朝"/>
              </w:rPr>
              <w:t>６　前５項の利用料等の支払を受けたときは、利用料とその他の費用（個別の費用ごとに区分）について記載した領収書を交付する。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７　指定地域密着型通所介護の提供の開始に際し、あらかじめ、利用者又はその家族に対し、利用料並びにその他の費用の内容及び金額に関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８　費用を変更する場合には、あらかじめ、前項と同様に利用者又はその家族に対し事前に文書で説明した上で、支払いに同意する旨の文書に署名（記名押印）を受けることとする。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９　法定代理受領サービスに該当しない指定地域密着型通所介護に係る利用料の支払いを受けた場合は、提供した指定地域密着型通所介護の内容、費用の額その他必要と認められる事項を記載したサービス提供証明書を利用者に対して交付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第１０条　通常の事業の実施地域は、○○市とする。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第１１条　利用者の使用する施設、食器その他の設備又は飲用に供する水について、衛生的な管理に努めるとともに、衛生上必要な措置を講じるものとする。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事業所において感染症が発生し、又はまん延しないように次の各号に掲げる措置を講じるものとする。</w:t>
            </w:r>
          </w:p>
          <w:p>
            <w:pPr>
              <w:pStyle w:val="0"/>
              <w:ind w:left="210" w:hanging="210" w:hangingChars="1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事業所における感染症の予防及びまん延の防止のための指針を整備する。</w:t>
            </w:r>
          </w:p>
          <w:p>
            <w:pPr>
              <w:pStyle w:val="0"/>
              <w:ind w:left="210" w:hanging="210" w:hangingChars="10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r>
              <w:rPr>
                <w:rFonts w:hint="eastAsia" w:ascii="ＭＳ 明朝" w:hAnsi="ＭＳ 明朝"/>
              </w:rPr>
              <w:t>（サービス利用に当たっての留意事項）</w:t>
            </w:r>
          </w:p>
          <w:p>
            <w:pPr>
              <w:pStyle w:val="0"/>
              <w:ind w:left="210" w:hanging="210" w:hangingChars="100"/>
              <w:rPr>
                <w:rFonts w:hint="default" w:ascii="ＭＳ 明朝" w:hAnsi="ＭＳ 明朝"/>
              </w:rPr>
            </w:pPr>
            <w:r>
              <w:rPr>
                <w:rFonts w:hint="eastAsia" w:ascii="ＭＳ 明朝" w:hAnsi="ＭＳ 明朝"/>
              </w:rPr>
              <w:t>第１２条　利用者は指定地域密着型通所介護の提供を受ける際には、医師の診断や日常生活上の留意事項、利用当日の健康状態等を地域密着型通所介護従業者に連絡し、心身の状況に応じたサービスの提供を受けるよう留意す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第１３条　指定地域密着型通所介護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利用者に対する指定地域密着型通所介護の提供により事故が発生した場合は、市町村、当該利用者の家族、当該利用者に係る居宅介護支援事業者等に連絡するとともに、必要な措置を講じるものとする。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利用者に対する指定地域密着型通所介護の提供により賠償すべき事故が発生した場合には、損害賠償を速やかに行うものとする。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（非常災害対策）</w:t>
            </w:r>
          </w:p>
          <w:p>
            <w:pPr>
              <w:pStyle w:val="0"/>
              <w:ind w:left="210" w:hanging="210" w:hangingChars="100"/>
              <w:rPr>
                <w:rFonts w:hint="default" w:ascii="ＭＳ 明朝" w:hAnsi="ＭＳ 明朝"/>
              </w:rPr>
            </w:pPr>
            <w:r>
              <w:rPr>
                <w:rFonts w:hint="eastAsia" w:ascii="ＭＳ 明朝" w:hAnsi="ＭＳ 明朝"/>
              </w:rPr>
              <w:t>第１４条　非常災害に備えて、消防計画、風水害、地震等の災害に対処するための計画を作成し、防火管理者または火気・消防等についての責任者を定め、年〇回定期的に避難、救出その他必要な訓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第１５条　指定地域密着型通所介護の提供に係る利用者からの苦情に迅速かつ適切に対応するために、必要な措置を講じるものとする。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指定地域密着型通所介護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指定地域密着型通所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第１６条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210" w:hanging="210" w:hangingChars="100"/>
              <w:rPr>
                <w:rFonts w:hint="default" w:ascii="ＭＳ 明朝" w:hAnsi="ＭＳ 明朝"/>
              </w:rPr>
            </w:pPr>
            <w:r>
              <w:rPr>
                <w:rFonts w:hint="eastAsia" w:ascii="ＭＳ 明朝" w:hAnsi="ＭＳ 明朝"/>
              </w:rPr>
              <w:t>第１７条　事業所は、利用者の人権の擁護、虐待の発生又はその再発を防止するため次の措置を講ずるものとする。</w:t>
            </w:r>
          </w:p>
          <w:p>
            <w:pPr>
              <w:pStyle w:val="0"/>
              <w:ind w:left="210" w:hanging="210" w:hangingChars="100"/>
              <w:rPr>
                <w:rFonts w:hint="default" w:ascii="ＭＳ 明朝" w:hAnsi="ＭＳ 明朝"/>
              </w:rPr>
            </w:pPr>
            <w:r>
              <w:rPr>
                <w:rFonts w:hint="eastAsia" w:ascii="ＭＳ 明朝" w:hAnsi="ＭＳ 明朝"/>
              </w:rPr>
              <w:t>（１）虐待防止のための対策を検討する委員会（テレビ電話装置等を活用して行うことができるものとする。）を定期的に開催するとともに、その結果について従業者に周知徹底を図る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（２）虐待防止のための指針の整備</w:t>
            </w:r>
          </w:p>
          <w:p>
            <w:pPr>
              <w:pStyle w:val="0"/>
              <w:ind w:left="210" w:hanging="210" w:hangingChars="100"/>
              <w:rPr>
                <w:rFonts w:hint="default" w:ascii="ＭＳ 明朝" w:hAnsi="ＭＳ 明朝"/>
              </w:rPr>
            </w:pPr>
            <w:r>
              <w:rPr>
                <w:rFonts w:hint="eastAsia" w:ascii="ＭＳ 明朝" w:hAnsi="ＭＳ 明朝"/>
              </w:rPr>
              <w:t>（３）虐待を防止するための定期的な研修の実施</w:t>
            </w:r>
          </w:p>
          <w:p>
            <w:pPr>
              <w:pStyle w:val="0"/>
              <w:ind w:left="210" w:hanging="210" w:hangingChars="100"/>
              <w:rPr>
                <w:rFonts w:hint="default" w:ascii="ＭＳ 明朝" w:hAnsi="ＭＳ 明朝"/>
              </w:rPr>
            </w:pPr>
            <w:r>
              <w:rPr>
                <w:rFonts w:hint="eastAsia" w:ascii="ＭＳ 明朝" w:hAnsi="ＭＳ 明朝"/>
              </w:rPr>
              <w:t>（４）前３号に掲げる措置を適切に実施するための担当者の設置</w:t>
            </w:r>
          </w:p>
          <w:p>
            <w:pPr>
              <w:pStyle w:val="0"/>
              <w:ind w:left="210" w:hanging="210" w:hangingChars="100"/>
              <w:rPr>
                <w:rFonts w:hint="default" w:ascii="ＭＳ 明朝" w:hAnsi="ＭＳ 明朝"/>
              </w:rPr>
            </w:pPr>
            <w:r>
              <w:rPr>
                <w:rFonts w:hint="eastAsia" w:ascii="ＭＳ 明朝" w:hAnsi="ＭＳ 明朝"/>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（地域との連携など）</w:t>
            </w:r>
          </w:p>
          <w:p>
            <w:pPr>
              <w:pStyle w:val="0"/>
              <w:ind w:left="210" w:hanging="210" w:hangingChars="100"/>
              <w:rPr>
                <w:rFonts w:hint="default" w:ascii="ＭＳ 明朝" w:hAnsi="ＭＳ 明朝"/>
              </w:rPr>
            </w:pPr>
            <w:r>
              <w:rPr>
                <w:rFonts w:hint="eastAsia" w:ascii="ＭＳ 明朝" w:hAnsi="ＭＳ 明朝"/>
              </w:rPr>
              <w:t>第１８条　指定地域密着型通所介護事業者は、その運営に当たっては、地域住民又はその自発的な活動等との連携及び協力を行う等地域との交流に努める。</w:t>
            </w:r>
          </w:p>
          <w:p>
            <w:pPr>
              <w:pStyle w:val="0"/>
              <w:ind w:left="210" w:hanging="210" w:hangingChars="100"/>
              <w:rPr>
                <w:rFonts w:hint="default" w:ascii="ＭＳ 明朝" w:hAnsi="ＭＳ 明朝"/>
              </w:rPr>
            </w:pPr>
            <w:r>
              <w:rPr>
                <w:rFonts w:hint="eastAsia" w:ascii="ＭＳ 明朝" w:hAnsi="ＭＳ 明朝"/>
              </w:rPr>
              <w:t>２　指定地域密着型通所介護の提供に当たっては、利用者、利用者の家族、地域住民の代表者、本事業所が所在する圏域の地域包括支援センターの職員、地域密着型通所介護について知見を有する者等により構成される協議会（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る。</w:t>
            </w:r>
          </w:p>
          <w:p>
            <w:pPr>
              <w:pStyle w:val="0"/>
              <w:ind w:left="210" w:hanging="210" w:hangingChars="100"/>
              <w:rPr>
                <w:rFonts w:hint="default" w:ascii="ＭＳ 明朝" w:hAnsi="ＭＳ 明朝"/>
              </w:rPr>
            </w:pPr>
            <w:r>
              <w:rPr>
                <w:rFonts w:hint="eastAsia" w:ascii="ＭＳ 明朝" w:hAnsi="ＭＳ 明朝"/>
              </w:rPr>
              <w:t>３　指定地域密着型通所介護事業者は、前項の報告、評価、要望、助言等についての記録を作成するとともに当該記録を公表するものとする。</w:t>
            </w:r>
          </w:p>
          <w:p>
            <w:pPr>
              <w:pStyle w:val="0"/>
              <w:rPr>
                <w:rFonts w:hint="default" w:ascii="ＭＳ 明朝" w:hAnsi="ＭＳ 明朝"/>
              </w:rPr>
            </w:pPr>
          </w:p>
          <w:p>
            <w:pPr>
              <w:pStyle w:val="0"/>
              <w:ind w:left="210" w:hanging="210"/>
              <w:rPr>
                <w:rFonts w:hint="default"/>
              </w:rPr>
            </w:pPr>
            <w:r>
              <w:rPr>
                <w:rFonts w:hint="eastAsia" w:ascii="ＭＳ 明朝" w:hAnsi="ＭＳ 明朝"/>
              </w:rPr>
              <w:t>（</w:t>
            </w:r>
            <w:r>
              <w:rPr>
                <w:rFonts w:hint="eastAsia"/>
              </w:rPr>
              <w:t>業務継続計画の策定等）</w:t>
            </w:r>
          </w:p>
          <w:p>
            <w:pPr>
              <w:pStyle w:val="0"/>
              <w:ind w:left="210" w:hanging="210"/>
              <w:rPr>
                <w:rFonts w:hint="default"/>
              </w:rPr>
            </w:pPr>
            <w:r>
              <w:rPr>
                <w:rFonts w:hint="eastAsia"/>
              </w:rPr>
              <w:t>第１９条　事業所は、感染症や非常災害の発生時において、利用者に対する</w:t>
            </w:r>
            <w:r>
              <w:rPr>
                <w:rFonts w:hint="eastAsia" w:ascii="ＭＳ 明朝" w:hAnsi="ＭＳ 明朝"/>
              </w:rPr>
              <w:t>指定地域密着型通所介護</w:t>
            </w:r>
            <w:r>
              <w:rPr>
                <w:rFonts w:hint="eastAsia"/>
              </w:rPr>
              <w:t>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rPr>
                <w:rFonts w:hint="default"/>
              </w:rPr>
            </w:pPr>
            <w:r>
              <w:rPr>
                <w:rFonts w:hint="eastAsia"/>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rPr>
              <w:t>３　事業所は、定期的に業務継続計画の見直しを行い、必要に応じて業務継続計画の変更を行うものとする。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第２０条　事業所は、従業者の資質向上のために研修の機会を次のとおり設けるものとし、また、業務の執行体制についても検証、整備する。</w:t>
            </w:r>
          </w:p>
          <w:p>
            <w:pPr>
              <w:pStyle w:val="0"/>
              <w:rPr>
                <w:rFonts w:hint="default" w:ascii="ＭＳ 明朝" w:hAnsi="ＭＳ 明朝"/>
              </w:rPr>
            </w:pPr>
            <w:r>
              <w:rPr>
                <w:rFonts w:hint="eastAsia" w:ascii="ＭＳ 明朝" w:hAnsi="ＭＳ 明朝"/>
              </w:rPr>
              <w:t>（１）採用時研修　採用後〇ヵ月以内</w:t>
            </w:r>
          </w:p>
          <w:p>
            <w:pPr>
              <w:pStyle w:val="0"/>
              <w:rPr>
                <w:rFonts w:hint="default" w:ascii="ＭＳ 明朝" w:hAnsi="ＭＳ 明朝"/>
              </w:rPr>
            </w:pPr>
            <w:r>
              <w:rPr>
                <w:rFonts w:hint="eastAsia" w:ascii="ＭＳ 明朝" w:hAnsi="ＭＳ 明朝"/>
              </w:rPr>
              <w:t>（２）継続研修　　年〇回</w:t>
            </w:r>
          </w:p>
          <w:p>
            <w:pPr>
              <w:pStyle w:val="0"/>
              <w:ind w:left="210" w:hanging="210" w:hangingChars="100"/>
              <w:rPr>
                <w:rFonts w:hint="default" w:ascii="ＭＳ 明朝" w:hAnsi="ＭＳ 明朝"/>
              </w:rPr>
            </w:pPr>
            <w:r>
              <w:rPr>
                <w:rFonts w:hint="eastAsia" w:ascii="ＭＳ 明朝" w:hAnsi="ＭＳ 明朝"/>
              </w:rPr>
              <w:t>２　従業者は、業務上知り得た利用者又はその家族の秘密を保持する。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従業者であった者に、業務上知り得た利用者又はその家族の秘密を保持させるため、従業者でなくなった後においてもこれらの秘密を保持するべき旨を、従業者との雇用契約の内容とする。</w:t>
            </w:r>
          </w:p>
          <w:p>
            <w:pPr>
              <w:pStyle w:val="0"/>
              <w:ind w:left="210" w:hanging="210" w:hangingChars="100"/>
              <w:rPr>
                <w:rFonts w:hint="eastAsia" w:ascii="ＭＳ 明朝" w:hAnsi="ＭＳ 明朝"/>
              </w:rPr>
            </w:pPr>
            <w:r>
              <w:rPr>
                <w:rFonts w:hint="eastAsia" w:ascii="ＭＳ 明朝" w:hAnsi="ＭＳ 明朝"/>
              </w:rPr>
              <w:t>４　事業所は、適切な指定地域密着型通所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pPr>
              <w:pStyle w:val="0"/>
              <w:ind w:left="210" w:hanging="210" w:hangingChars="100"/>
              <w:rPr>
                <w:rFonts w:hint="default" w:ascii="ＭＳ 明朝" w:hAnsi="ＭＳ 明朝"/>
              </w:rPr>
            </w:pPr>
            <w:r>
              <w:rPr>
                <w:rFonts w:hint="eastAsia" w:ascii="ＭＳ 明朝" w:hAnsi="ＭＳ 明朝"/>
              </w:rPr>
              <w:t>５　事業所は、指定地域密着型通所介護に関する記録を整備し、</w:t>
            </w:r>
            <w:r>
              <w:rPr>
                <w:rFonts w:hint="eastAsia"/>
                <w:shd w:val="clear" w:color="auto" w:fill="FFFFFF"/>
              </w:rPr>
              <w:t>そのサービスを提供した日から５年間は保存するものとする。</w:t>
            </w:r>
          </w:p>
          <w:p>
            <w:pPr>
              <w:pStyle w:val="0"/>
              <w:ind w:left="210" w:hanging="210" w:hangingChars="100"/>
              <w:rPr>
                <w:rFonts w:hint="default" w:ascii="ＭＳ 明朝" w:hAnsi="ＭＳ 明朝"/>
              </w:rPr>
            </w:pPr>
            <w:r>
              <w:rPr>
                <w:rFonts w:hint="eastAsia" w:ascii="ＭＳ 明朝" w:hAnsi="ＭＳ 明朝"/>
              </w:rPr>
              <w:t>６　この規程に定める事項のほか、運営に関する重要事項は＊＊＊と事業所の管理者との協議に基づいて定めるものとする。</w:t>
            </w: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この規程は、〇〇〇年〇月〇日から施行する。</w:t>
            </w:r>
          </w:p>
        </w:tc>
      </w:tr>
    </w:tbl>
    <w:p>
      <w:pPr>
        <w:pStyle w:val="0"/>
        <w:rPr>
          <w:rFonts w:hint="default" w:ascii="ＭＳ 明朝" w:hAnsi="ＭＳ 明朝"/>
        </w:rPr>
      </w:pPr>
    </w:p>
    <w:sectPr>
      <w:footerReference r:id="rId5" w:type="default"/>
      <w:pgSz w:w="11906" w:h="16838"/>
      <w:pgMar w:top="851" w:right="1134" w:bottom="851" w:left="113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firstLine="4830" w:firstLineChars="230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20"/>
      <w:ind w:firstLine="4830" w:firstLineChars="230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2"/>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customStyle="1">
    <w:name w:val="フッター (文字)"/>
    <w:next w:val="22"/>
    <w:link w:val="20"/>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6</Pages>
  <Words>2</Words>
  <Characters>5555</Characters>
  <Application>JUST Note</Application>
  <Lines>218</Lines>
  <Paragraphs>118</Paragraphs>
  <Company>大阪府</Company>
  <CharactersWithSpaces>5716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2016-04-04T03:04:00Z</cp:lastPrinted>
  <dcterms:created xsi:type="dcterms:W3CDTF">2021-05-26T07:07:00Z</dcterms:created>
  <dcterms:modified xsi:type="dcterms:W3CDTF">2026-05-29T01:59:05Z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-161209480</vt:i4>
  </property>
  <property fmtid="{D5CDD505-2E9C-101B-9397-08002B2CF9AE}" pid="3" name="_AuthorEmail">
    <vt:lpwstr>NagayoshiH@mbox.pref.osaka.jp</vt:lpwstr>
  </property>
  <property fmtid="{D5CDD505-2E9C-101B-9397-08002B2CF9AE}" pid="4" name="_AuthorEmailDisplayName">
    <vt:lpwstr>永吉 ひとみ</vt:lpwstr>
  </property>
  <property fmtid="{D5CDD505-2E9C-101B-9397-08002B2CF9AE}" pid="5" name="_EmailSubject">
    <vt:lpwstr>デイの運営規程</vt:lpwstr>
  </property>
  <property fmtid="{D5CDD505-2E9C-101B-9397-08002B2CF9AE}" pid="6" name="_PreviousAdHocReviewCycleID">
    <vt:i4>-2071864021</vt:i4>
  </property>
  <property fmtid="{D5CDD505-2E9C-101B-9397-08002B2CF9AE}" pid="7" name="_ReviewingToolsShownOnce">
    <vt:lpwstr/>
  </property>
</Properties>
</file>