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4850" w:type="pct"/>
        <w:tblInd w:w="108" w:type="dxa"/>
        <w:tblLayout w:type="fixed"/>
        <w:tblCellMar>
          <w:top w:w="113" w:type="dxa"/>
        </w:tblCellMar>
        <w:tblLook w:firstRow="1" w:lastRow="1" w:firstColumn="1" w:lastColumn="1" w:noHBand="0" w:noVBand="0" w:val="01E0"/>
      </w:tblPr>
      <w:tblGrid>
        <w:gridCol w:w="21433"/>
      </w:tblGrid>
      <w:tr>
        <w:trPr>
          <w:trHeight w:val="458" w:hRule="atLeast"/>
        </w:trPr>
        <w:tc>
          <w:tcPr>
            <w:tcW w:w="21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【テーマ別業務提案】</w:t>
            </w:r>
          </w:p>
          <w:p>
            <w:pPr>
              <w:pStyle w:val="33"/>
              <w:numPr>
                <w:ilvl w:val="0"/>
                <w:numId w:val="0"/>
              </w:numPr>
              <w:rPr>
                <w:rFonts w:hint="eastAsia" w:ascii="BIZ UDP明朝 Medium" w:hAnsi="BIZ UDP明朝 Medium" w:eastAsia="BIZ UDP明朝 Medium"/>
              </w:rPr>
            </w:pPr>
            <w:r>
              <w:rPr>
                <w:rFonts w:hint="eastAsia" w:ascii="BIZ UDP明朝 Medium" w:hAnsi="BIZ UDP明朝 Medium" w:eastAsia="BIZ UDP明朝 Medium"/>
              </w:rPr>
              <w:t>【テーマ１】</w:t>
            </w:r>
            <w:r>
              <w:rPr>
                <w:rFonts w:hint="eastAsia" w:ascii="BIZ UDP明朝 Medium" w:hAnsi="BIZ UDP明朝 Medium" w:eastAsia="BIZ UDP明朝 Medium"/>
                <w:sz w:val="21"/>
              </w:rPr>
              <w:t>基本設計、実施設計段階における品質・進行管理</w:t>
            </w:r>
            <w:r>
              <w:rPr>
                <w:rFonts w:hint="eastAsia" w:ascii="BIZ UD明朝 Medium" w:hAnsi="BIZ UD明朝 Medium" w:eastAsia="BIZ UD明朝 Medium"/>
                <w:sz w:val="21"/>
              </w:rPr>
              <w:t>の方針及び、事業費の精査手法、物価高騰に対する事業費抑制への考え方について</w:t>
            </w:r>
          </w:p>
        </w:tc>
      </w:tr>
      <w:tr>
        <w:trPr>
          <w:trHeight w:val="13013" w:hRule="atLeast"/>
        </w:trPr>
        <w:tc>
          <w:tcPr>
            <w:tcW w:w="21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17780" distL="0" distR="26670" simplePos="0" relativeHeight="2" behindDoc="0" locked="0" layoutInCell="0" hidden="0" allowOverlap="1">
                      <wp:simplePos x="0" y="0"/>
                      <wp:positionH relativeFrom="column">
                        <wp:posOffset>423545</wp:posOffset>
                      </wp:positionH>
                      <wp:positionV relativeFrom="paragraph">
                        <wp:posOffset>3025140</wp:posOffset>
                      </wp:positionV>
                      <wp:extent cx="6305550" cy="1614805"/>
                      <wp:effectExtent l="635" t="635" r="29845" b="10795"/>
                      <wp:wrapNone/>
                      <wp:docPr id="1026" name="AutoShape 21"/>
                      <a:graphic xmlns:a="http://schemas.openxmlformats.org/drawingml/2006/main">
                        <a:graphicData uri="http://schemas.microsoft.com/office/word/2010/wordprocessingShape">
                          <wps:wsp>
                            <wps:cNvPr id="1026" name="AutoShape 21"/>
                            <wps:cNvSpPr/>
                            <wps:spPr>
                              <a:xfrm>
                                <a:off x="0" y="0"/>
                                <a:ext cx="6305550" cy="1614805"/>
                              </a:xfrm>
                              <a:prstGeom prst="roundRect">
                                <a:avLst>
                                  <a:gd name="adj" fmla="val 16667"/>
                                </a:avLst>
                              </a:prstGeom>
                              <a:solidFill>
                                <a:srgbClr val="FFFFFF"/>
                              </a:solidFill>
                              <a:ln w="9525">
                                <a:solidFill>
                                  <a:srgbClr val="000000"/>
                                </a:solidFill>
                                <a:round/>
                              </a:ln>
                            </wps:spPr>
                            <wps:style>
                              <a:lnRef idx="0">
                                <a:srgbClr val="000000"/>
                              </a:lnRef>
                              <a:fillRef idx="0">
                                <a:srgbClr val="000000"/>
                              </a:fillRef>
                              <a:effectRef idx="0">
                                <a:srgbClr val="000000"/>
                              </a:effectRef>
                              <a:fontRef idx="minor"/>
                            </wps:style>
                            <wps:txbx>
                              <w:txbxContent>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〇文章での表現を原則として、基本的な考え方を簡潔に記述すること。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〇文章を補完するために必要な視覚的表現については最小限とし、表・イメージスケッチ・略図・写真等をカラーで表現することは構わない。</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〇文字の大きさは</w:t>
                                  </w:r>
                                  <w:r>
                                    <w:rPr>
                                      <w:rFonts w:hint="default" w:ascii="BIZ UDゴシック" w:hAnsi="BIZ UDゴシック" w:eastAsia="BIZ UDゴシック"/>
                                    </w:rPr>
                                    <w:t>10.5</w:t>
                                  </w:r>
                                  <w:r>
                                    <w:rPr>
                                      <w:rFonts w:hint="default" w:ascii="BIZ UDゴシック" w:hAnsi="BIZ UDゴシック" w:eastAsia="BIZ UDゴシック"/>
                                    </w:rPr>
                                    <w:t>ポイント以上とし、使用する言語、通貨及び単位は、日本語、日本国通貨、日本の標準時及び計量法（平成４年法律第</w:t>
                                  </w:r>
                                  <w:r>
                                    <w:rPr>
                                      <w:rFonts w:hint="default" w:ascii="BIZ UDゴシック" w:hAnsi="BIZ UDゴシック" w:eastAsia="BIZ UDゴシック"/>
                                    </w:rPr>
                                    <w:t>51</w:t>
                                  </w:r>
                                  <w:r>
                                    <w:rPr>
                                      <w:rFonts w:hint="default" w:ascii="BIZ UDゴシック" w:hAnsi="BIZ UDゴシック" w:eastAsia="BIZ UDゴシック"/>
                                    </w:rPr>
                                    <w:t>号）に定める単位とすること。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sz w:val="20"/>
                                    </w:rPr>
                                    <w:t>※</w:t>
                                  </w:r>
                                  <w:r>
                                    <w:rPr>
                                      <w:rFonts w:hint="default" w:ascii="BIZ UDゴシック" w:hAnsi="BIZ UDゴシック" w:eastAsia="BIZ UDゴシック"/>
                                      <w:sz w:val="20"/>
                                    </w:rPr>
                                    <w:t>提出時はこのテキストボックスは削除してください</w:t>
                                  </w:r>
                                </w:p>
                              </w:txbxContent>
                            </wps:txbx>
                            <wps:bodyPr vertOverflow="overflow" horzOverflow="overflow" wrap="square" lIns="74160" tIns="9000" rIns="74160" bIns="9000" anchor="t" upright="1"/>
                          </wps:wsp>
                        </a:graphicData>
                      </a:graphic>
                    </wp:anchor>
                  </w:drawing>
                </mc:Choice>
                <mc:Fallback>
                  <w:pict>
                    <v:roundrect id="AutoShape 21" style="z-index:2;height:127.15pt;mso-wrap-distance-left:0pt;width:496.5pt;mso-wrap-distance-top:0pt;mso-position-horizontal-relative:text;position:absolute;margin-top:238.2pt;margin-left:33.35pt;mso-position-vertical-relative:text;mso-wrap-distance-bottom:1.4pt;mso-wrap-distance-right:2.1pt;v-text-anchor:top;" o:spid="_x0000_s1026" o:allowincell="f" o:allowoverlap="t" filled="t" fillcolor="#ffffff" stroked="t" strokecolor="#000000" strokeweight="0.75pt" o:spt="2" arcsize="10923f">
                      <v:fill/>
                      <v:stroke filltype="solid"/>
                      <v:textbox style="layout-flow:horizontal;" inset="2.0599999999999996mm,0.24999999999999994mm,2.0599999999999996mm,0.24999999999999994mm">
                        <w:txbxContent>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〇文章での表現を原則として、基本的な考え方を簡潔に記述すること。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〇文章を補完するために必要な視覚的表現については最小限とし、表・イメージスケッチ・略図・写真等をカラーで表現することは構わない。</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〇文字の大きさは</w:t>
                            </w:r>
                            <w:r>
                              <w:rPr>
                                <w:rFonts w:hint="default" w:ascii="BIZ UDゴシック" w:hAnsi="BIZ UDゴシック" w:eastAsia="BIZ UDゴシック"/>
                              </w:rPr>
                              <w:t>10.5</w:t>
                            </w:r>
                            <w:r>
                              <w:rPr>
                                <w:rFonts w:hint="default" w:ascii="BIZ UDゴシック" w:hAnsi="BIZ UDゴシック" w:eastAsia="BIZ UDゴシック"/>
                              </w:rPr>
                              <w:t>ポイント以上とし、使用する言語、通貨及び単位は、日本語、日本国通貨、日本の標準時及び計量法（平成４年法律第</w:t>
                            </w:r>
                            <w:r>
                              <w:rPr>
                                <w:rFonts w:hint="default" w:ascii="BIZ UDゴシック" w:hAnsi="BIZ UDゴシック" w:eastAsia="BIZ UDゴシック"/>
                              </w:rPr>
                              <w:t>51</w:t>
                            </w:r>
                            <w:r>
                              <w:rPr>
                                <w:rFonts w:hint="default" w:ascii="BIZ UDゴシック" w:hAnsi="BIZ UDゴシック" w:eastAsia="BIZ UDゴシック"/>
                              </w:rPr>
                              <w:t>号）に定める単位とすること。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sz w:val="20"/>
                              </w:rPr>
                              <w:t>※</w:t>
                            </w:r>
                            <w:r>
                              <w:rPr>
                                <w:rFonts w:hint="default" w:ascii="BIZ UDゴシック" w:hAnsi="BIZ UDゴシック" w:eastAsia="BIZ UDゴシック"/>
                                <w:sz w:val="20"/>
                              </w:rPr>
                              <w:t>提出時はこのテキストボックスは削除してください</w:t>
                            </w:r>
                          </w:p>
                        </w:txbxContent>
                      </v:textbox>
                      <v:imagedata o:title=""/>
                      <w10:wrap type="none" anchorx="text" anchory="text"/>
                    </v:roundrect>
                  </w:pict>
                </mc:Fallback>
              </mc:AlternateContent>
            </w:r>
          </w:p>
        </w:tc>
      </w:tr>
    </w:tbl>
    <w:p>
      <w:pPr>
        <w:pStyle w:val="0"/>
        <w:rPr>
          <w:rFonts w:hint="default"/>
        </w:rPr>
      </w:pPr>
      <w:r>
        <w:rPr>
          <w:rFonts w:hint="default"/>
        </w:rPr>
        <w:br w:type="page"/>
      </w:r>
    </w:p>
    <w:tbl>
      <w:tblPr>
        <w:tblStyle w:val="11"/>
        <w:tblW w:w="4850" w:type="pct"/>
        <w:tblInd w:w="108" w:type="dxa"/>
        <w:tblLayout w:type="fixed"/>
        <w:tblCellMar>
          <w:top w:w="113" w:type="dxa"/>
        </w:tblCellMar>
        <w:tblLook w:firstRow="1" w:lastRow="1" w:firstColumn="1" w:lastColumn="1" w:noHBand="0" w:noVBand="0" w:val="01E0"/>
      </w:tblPr>
      <w:tblGrid>
        <w:gridCol w:w="21433"/>
      </w:tblGrid>
      <w:tr>
        <w:trPr>
          <w:trHeight w:val="458" w:hRule="atLeast"/>
        </w:trPr>
        <w:tc>
          <w:tcPr>
            <w:tcW w:w="21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【テーマ別業務提案】</w:t>
            </w:r>
          </w:p>
          <w:p>
            <w:pPr>
              <w:pStyle w:val="0"/>
              <w:rPr>
                <w:rFonts w:hint="eastAsia" w:ascii="BIZ UDP明朝 Medium" w:hAnsi="BIZ UDP明朝 Medium" w:eastAsia="BIZ UDP明朝 Medium"/>
              </w:rPr>
            </w:pPr>
            <w:r>
              <w:rPr>
                <w:rFonts w:hint="eastAsia" w:ascii="BIZ UDP明朝 Medium" w:hAnsi="BIZ UDP明朝 Medium" w:eastAsia="BIZ UDP明朝 Medium"/>
              </w:rPr>
              <w:t>【テーマ２】</w:t>
            </w:r>
            <w:r>
              <w:rPr>
                <w:rFonts w:hint="eastAsia" w:ascii="BIZ UD明朝 Medium" w:hAnsi="BIZ UD明朝 Medium" w:eastAsia="BIZ UD明朝 Medium"/>
              </w:rPr>
              <w:t>基本計画に基づいて本業務を実施するにあたり課題となる事項及び対応方法について</w:t>
            </w:r>
          </w:p>
        </w:tc>
      </w:tr>
      <w:tr>
        <w:trPr>
          <w:trHeight w:val="13088" w:hRule="atLeast"/>
        </w:trPr>
        <w:tc>
          <w:tcPr>
            <w:tcW w:w="21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17780" distL="0" distR="26670" simplePos="0" relativeHeight="3" behindDoc="0" locked="0" layoutInCell="0" hidden="0" allowOverlap="1">
                      <wp:simplePos x="0" y="0"/>
                      <wp:positionH relativeFrom="column">
                        <wp:posOffset>449580</wp:posOffset>
                      </wp:positionH>
                      <wp:positionV relativeFrom="paragraph">
                        <wp:posOffset>3025140</wp:posOffset>
                      </wp:positionV>
                      <wp:extent cx="6305550" cy="1614805"/>
                      <wp:effectExtent l="635" t="635" r="29845" b="10795"/>
                      <wp:wrapNone/>
                      <wp:docPr id="1027" name="AutoShape 21"/>
                      <a:graphic xmlns:a="http://schemas.openxmlformats.org/drawingml/2006/main">
                        <a:graphicData uri="http://schemas.microsoft.com/office/word/2010/wordprocessingShape">
                          <wps:wsp>
                            <wps:cNvPr id="1027" name="AutoShape 21"/>
                            <wps:cNvSpPr/>
                            <wps:spPr>
                              <a:xfrm>
                                <a:off x="0" y="0"/>
                                <a:ext cx="6305550" cy="1614805"/>
                              </a:xfrm>
                              <a:prstGeom prst="roundRect">
                                <a:avLst>
                                  <a:gd name="adj" fmla="val 16667"/>
                                </a:avLst>
                              </a:prstGeom>
                              <a:solidFill>
                                <a:srgbClr val="FFFFFF"/>
                              </a:solidFill>
                              <a:ln w="9525">
                                <a:solidFill>
                                  <a:srgbClr val="000000"/>
                                </a:solidFill>
                                <a:round/>
                              </a:ln>
                            </wps:spPr>
                            <wps:style>
                              <a:lnRef idx="0">
                                <a:srgbClr val="000000"/>
                              </a:lnRef>
                              <a:fillRef idx="0">
                                <a:srgbClr val="000000"/>
                              </a:fillRef>
                              <a:effectRef idx="0">
                                <a:srgbClr val="000000"/>
                              </a:effectRef>
                              <a:fontRef idx="minor"/>
                            </wps:style>
                            <wps:txbx>
                              <w:txbxContent>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〇文章での表現を原則として、基本的な考え方を簡潔に記述すること。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〇文章を補完するために必要な視覚的表現については最小限とし、表・イメージスケッチ・略図・写真等をカラーで表現することは構わない。</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〇文字の大きさは</w:t>
                                  </w:r>
                                  <w:r>
                                    <w:rPr>
                                      <w:rFonts w:hint="default" w:ascii="BIZ UDゴシック" w:hAnsi="BIZ UDゴシック" w:eastAsia="BIZ UDゴシック"/>
                                    </w:rPr>
                                    <w:t>10.5</w:t>
                                  </w:r>
                                  <w:r>
                                    <w:rPr>
                                      <w:rFonts w:hint="default" w:ascii="BIZ UDゴシック" w:hAnsi="BIZ UDゴシック" w:eastAsia="BIZ UDゴシック"/>
                                    </w:rPr>
                                    <w:t>ポイント以上とし、使用する言語、通貨及び単位は、日本語、日本国通貨、日本の標準時及び計量法（平成４年法律第</w:t>
                                  </w:r>
                                  <w:r>
                                    <w:rPr>
                                      <w:rFonts w:hint="default" w:ascii="BIZ UDゴシック" w:hAnsi="BIZ UDゴシック" w:eastAsia="BIZ UDゴシック"/>
                                    </w:rPr>
                                    <w:t>51</w:t>
                                  </w:r>
                                  <w:r>
                                    <w:rPr>
                                      <w:rFonts w:hint="default" w:ascii="BIZ UDゴシック" w:hAnsi="BIZ UDゴシック" w:eastAsia="BIZ UDゴシック"/>
                                    </w:rPr>
                                    <w:t>号）に定める単位とすること。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sz w:val="20"/>
                                    </w:rPr>
                                    <w:t>※</w:t>
                                  </w:r>
                                  <w:r>
                                    <w:rPr>
                                      <w:rFonts w:hint="default" w:ascii="BIZ UDゴシック" w:hAnsi="BIZ UDゴシック" w:eastAsia="BIZ UDゴシック"/>
                                      <w:sz w:val="20"/>
                                    </w:rPr>
                                    <w:t>提出時はこのテキストボックスは削除してください</w:t>
                                  </w:r>
                                </w:p>
                              </w:txbxContent>
                            </wps:txbx>
                            <wps:bodyPr vertOverflow="overflow" horzOverflow="overflow" wrap="square" lIns="74160" tIns="9000" rIns="74160" bIns="9000" anchor="t" upright="1"/>
                          </wps:wsp>
                        </a:graphicData>
                      </a:graphic>
                    </wp:anchor>
                  </w:drawing>
                </mc:Choice>
                <mc:Fallback>
                  <w:pict>
                    <v:roundrect id="AutoShape 21" style="z-index:3;height:127.15pt;mso-wrap-distance-left:0pt;width:496.5pt;mso-wrap-distance-top:0pt;mso-position-horizontal-relative:text;position:absolute;margin-top:238.2pt;margin-left:35.4pt;mso-position-vertical-relative:text;mso-wrap-distance-bottom:1.4pt;mso-wrap-distance-right:2.1pt;v-text-anchor:top;" o:spid="_x0000_s1027" o:allowincell="f" o:allowoverlap="t" filled="t" fillcolor="#ffffff" stroked="t" strokecolor="#000000" strokeweight="0.75pt" o:spt="2" arcsize="10923f">
                      <v:fill/>
                      <v:stroke filltype="solid"/>
                      <v:textbox style="layout-flow:horizontal;" inset="2.0599999999999996mm,0.24999999999999994mm,2.0599999999999996mm,0.24999999999999994mm">
                        <w:txbxContent>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〇文章での表現を原則として、基本的な考え方を簡潔に記述すること。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〇文章を補完するために必要な視覚的表現については最小限とし、表・イメージスケッチ・略図・写真等をカラーで表現することは構わない。</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〇文字の大きさは</w:t>
                            </w:r>
                            <w:r>
                              <w:rPr>
                                <w:rFonts w:hint="default" w:ascii="BIZ UDゴシック" w:hAnsi="BIZ UDゴシック" w:eastAsia="BIZ UDゴシック"/>
                              </w:rPr>
                              <w:t>10.5</w:t>
                            </w:r>
                            <w:r>
                              <w:rPr>
                                <w:rFonts w:hint="default" w:ascii="BIZ UDゴシック" w:hAnsi="BIZ UDゴシック" w:eastAsia="BIZ UDゴシック"/>
                              </w:rPr>
                              <w:t>ポイント以上とし、使用する言語、通貨及び単位は、日本語、日本国通貨、日本の標準時及び計量法（平成４年法律第</w:t>
                            </w:r>
                            <w:r>
                              <w:rPr>
                                <w:rFonts w:hint="default" w:ascii="BIZ UDゴシック" w:hAnsi="BIZ UDゴシック" w:eastAsia="BIZ UDゴシック"/>
                              </w:rPr>
                              <w:t>51</w:t>
                            </w:r>
                            <w:r>
                              <w:rPr>
                                <w:rFonts w:hint="default" w:ascii="BIZ UDゴシック" w:hAnsi="BIZ UDゴシック" w:eastAsia="BIZ UDゴシック"/>
                              </w:rPr>
                              <w:t>号）に定める単位とすること。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sz w:val="20"/>
                              </w:rPr>
                              <w:t>※</w:t>
                            </w:r>
                            <w:r>
                              <w:rPr>
                                <w:rFonts w:hint="default" w:ascii="BIZ UDゴシック" w:hAnsi="BIZ UDゴシック" w:eastAsia="BIZ UDゴシック"/>
                                <w:sz w:val="20"/>
                              </w:rPr>
                              <w:t>提出時はこのテキストボックスは削除してください</w:t>
                            </w:r>
                          </w:p>
                        </w:txbxContent>
                      </v:textbox>
                      <v:imagedata o:title=""/>
                      <w10:wrap type="none" anchorx="text" anchory="text"/>
                    </v:roundrect>
                  </w:pict>
                </mc:Fallback>
              </mc:AlternateContent>
            </w:r>
          </w:p>
        </w:tc>
      </w:tr>
    </w:tbl>
    <w:p>
      <w:pPr>
        <w:pStyle w:val="0"/>
        <w:rPr>
          <w:rFonts w:hint="default"/>
        </w:rPr>
      </w:pPr>
      <w:r>
        <w:rPr>
          <w:rFonts w:hint="default"/>
        </w:rPr>
        <w:br w:type="page"/>
      </w:r>
    </w:p>
    <w:tbl>
      <w:tblPr>
        <w:tblStyle w:val="11"/>
        <w:tblW w:w="4850" w:type="pct"/>
        <w:tblInd w:w="108" w:type="dxa"/>
        <w:tblLayout w:type="fixed"/>
        <w:tblCellMar>
          <w:top w:w="113" w:type="dxa"/>
        </w:tblCellMar>
        <w:tblLook w:firstRow="1" w:lastRow="1" w:firstColumn="1" w:lastColumn="1" w:noHBand="0" w:noVBand="0" w:val="01E0"/>
      </w:tblPr>
      <w:tblGrid>
        <w:gridCol w:w="21433"/>
      </w:tblGrid>
      <w:tr>
        <w:trPr>
          <w:trHeight w:val="458" w:hRule="atLeast"/>
        </w:trPr>
        <w:tc>
          <w:tcPr>
            <w:tcW w:w="21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BIZ UDP明朝 Medium" w:hAnsi="BIZ UDP明朝 Medium" w:eastAsia="BIZ UDP明朝 Medium"/>
              </w:rPr>
            </w:pPr>
            <w:bookmarkStart w:id="0" w:name="_GoBack"/>
            <w:bookmarkEnd w:id="0"/>
            <w:r>
              <w:rPr>
                <w:rFonts w:hint="eastAsia" w:ascii="BIZ UDP明朝 Medium" w:hAnsi="BIZ UDP明朝 Medium" w:eastAsia="BIZ UDP明朝 Medium"/>
              </w:rPr>
              <w:t>【テーマ別業務提案】</w:t>
            </w:r>
          </w:p>
          <w:p>
            <w:pPr>
              <w:pStyle w:val="0"/>
              <w:rPr>
                <w:rFonts w:hint="eastAsia" w:ascii="BIZ UDP明朝 Medium" w:hAnsi="BIZ UDP明朝 Medium" w:eastAsia="BIZ UDP明朝 Medium"/>
              </w:rPr>
            </w:pPr>
            <w:r>
              <w:rPr>
                <w:rFonts w:hint="eastAsia" w:ascii="BIZ UDP明朝 Medium" w:hAnsi="BIZ UDP明朝 Medium" w:eastAsia="BIZ UDP明朝 Medium"/>
              </w:rPr>
              <w:t>【テーマ３】本委託において、自社の実績や特徴が発揮できる事項について</w:t>
            </w:r>
          </w:p>
        </w:tc>
      </w:tr>
      <w:tr>
        <w:trPr>
          <w:trHeight w:val="12946" w:hRule="atLeast"/>
        </w:trPr>
        <w:tc>
          <w:tcPr>
            <w:tcW w:w="21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default" w:asciiTheme="minorEastAsia" w:hAnsiTheme="minorEastAsia" w:eastAsiaTheme="minorEastAsia"/>
              </w:rPr>
              <mc:AlternateContent>
                <mc:Choice Requires="wps">
                  <w:drawing>
                    <wp:anchor distT="0" distB="17780" distL="0" distR="26670" simplePos="0" relativeHeight="4" behindDoc="0" locked="0" layoutInCell="0" hidden="0" allowOverlap="1">
                      <wp:simplePos x="0" y="0"/>
                      <wp:positionH relativeFrom="column">
                        <wp:posOffset>577850</wp:posOffset>
                      </wp:positionH>
                      <wp:positionV relativeFrom="paragraph">
                        <wp:posOffset>3666490</wp:posOffset>
                      </wp:positionV>
                      <wp:extent cx="6305550" cy="1614805"/>
                      <wp:effectExtent l="635" t="635" r="29845" b="10795"/>
                      <wp:wrapNone/>
                      <wp:docPr id="1028" name="AutoShape 21"/>
                      <a:graphic xmlns:a="http://schemas.openxmlformats.org/drawingml/2006/main">
                        <a:graphicData uri="http://schemas.microsoft.com/office/word/2010/wordprocessingShape">
                          <wps:wsp>
                            <wps:cNvPr id="1028" name="AutoShape 21"/>
                            <wps:cNvSpPr/>
                            <wps:spPr>
                              <a:xfrm>
                                <a:off x="0" y="0"/>
                                <a:ext cx="6305550" cy="1614805"/>
                              </a:xfrm>
                              <a:prstGeom prst="roundRect">
                                <a:avLst>
                                  <a:gd name="adj" fmla="val 16667"/>
                                </a:avLst>
                              </a:prstGeom>
                              <a:solidFill>
                                <a:srgbClr val="FFFFFF"/>
                              </a:solidFill>
                              <a:ln w="9525">
                                <a:solidFill>
                                  <a:srgbClr val="000000"/>
                                </a:solidFill>
                                <a:round/>
                              </a:ln>
                            </wps:spPr>
                            <wps:style>
                              <a:lnRef idx="0">
                                <a:srgbClr val="000000"/>
                              </a:lnRef>
                              <a:fillRef idx="0">
                                <a:srgbClr val="000000"/>
                              </a:fillRef>
                              <a:effectRef idx="0">
                                <a:srgbClr val="000000"/>
                              </a:effectRef>
                              <a:fontRef idx="minor"/>
                            </wps:style>
                            <wps:txbx>
                              <w:txbxContent>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〇文章での表現を原則として、基本的な考え方を簡潔に記述すること。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〇文章を補完するために必要な視覚的表現については最小限とし、表・イメージスケッチ・略図・写真等をカラーで表現することは構わない。</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〇文字の大きさは</w:t>
                                  </w:r>
                                  <w:r>
                                    <w:rPr>
                                      <w:rFonts w:hint="default" w:ascii="BIZ UDゴシック" w:hAnsi="BIZ UDゴシック" w:eastAsia="BIZ UDゴシック"/>
                                    </w:rPr>
                                    <w:t>10.5</w:t>
                                  </w:r>
                                  <w:r>
                                    <w:rPr>
                                      <w:rFonts w:hint="default" w:ascii="BIZ UDゴシック" w:hAnsi="BIZ UDゴシック" w:eastAsia="BIZ UDゴシック"/>
                                    </w:rPr>
                                    <w:t>ポイント以上とし、使用する言語、通貨及び単位は、日本語、日本国通貨、日本の標準時及び計量法（平成４年法律第</w:t>
                                  </w:r>
                                  <w:r>
                                    <w:rPr>
                                      <w:rFonts w:hint="default" w:ascii="BIZ UDゴシック" w:hAnsi="BIZ UDゴシック" w:eastAsia="BIZ UDゴシック"/>
                                    </w:rPr>
                                    <w:t>51</w:t>
                                  </w:r>
                                  <w:r>
                                    <w:rPr>
                                      <w:rFonts w:hint="default" w:ascii="BIZ UDゴシック" w:hAnsi="BIZ UDゴシック" w:eastAsia="BIZ UDゴシック"/>
                                    </w:rPr>
                                    <w:t>号）に定める単位とすること。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sz w:val="20"/>
                                    </w:rPr>
                                    <w:t>※</w:t>
                                  </w:r>
                                  <w:r>
                                    <w:rPr>
                                      <w:rFonts w:hint="default" w:ascii="BIZ UDゴシック" w:hAnsi="BIZ UDゴシック" w:eastAsia="BIZ UDゴシック"/>
                                      <w:sz w:val="20"/>
                                    </w:rPr>
                                    <w:t>提出時はこのテキストボックスは削除してください</w:t>
                                  </w:r>
                                </w:p>
                              </w:txbxContent>
                            </wps:txbx>
                            <wps:bodyPr vertOverflow="overflow" horzOverflow="overflow" wrap="square" lIns="74160" tIns="9000" rIns="74160" bIns="9000" anchor="t" upright="1"/>
                          </wps:wsp>
                        </a:graphicData>
                      </a:graphic>
                    </wp:anchor>
                  </w:drawing>
                </mc:Choice>
                <mc:Fallback>
                  <w:pict>
                    <v:roundrect id="AutoShape 21" style="z-index:4;height:127.15pt;mso-wrap-distance-left:0pt;width:496.5pt;mso-wrap-distance-top:0pt;mso-position-horizontal-relative:text;position:absolute;margin-top:288.7pt;margin-left:45.5pt;mso-position-vertical-relative:text;mso-wrap-distance-bottom:1.4pt;mso-wrap-distance-right:2.1pt;v-text-anchor:top;" o:spid="_x0000_s1028" o:allowincell="f" o:allowoverlap="t" filled="t" fillcolor="#ffffff" stroked="t" strokecolor="#000000" strokeweight="0.75pt" o:spt="2" arcsize="10923f">
                      <v:fill/>
                      <v:stroke filltype="solid"/>
                      <v:textbox style="layout-flow:horizontal;" inset="2.0599999999999996mm,0.24999999999999994mm,2.0599999999999996mm,0.24999999999999994mm">
                        <w:txbxContent>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〇文章での表現を原則として、基本的な考え方を簡潔に記述すること。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〇文章を補完するために必要な視覚的表現については最小限とし、表・イメージスケッチ・略図・写真等をカラーで表現することは構わない。</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rPr>
                              <w:t>〇文字の大きさは</w:t>
                            </w:r>
                            <w:r>
                              <w:rPr>
                                <w:rFonts w:hint="default" w:ascii="BIZ UDゴシック" w:hAnsi="BIZ UDゴシック" w:eastAsia="BIZ UDゴシック"/>
                              </w:rPr>
                              <w:t>10.5</w:t>
                            </w:r>
                            <w:r>
                              <w:rPr>
                                <w:rFonts w:hint="default" w:ascii="BIZ UDゴシック" w:hAnsi="BIZ UDゴシック" w:eastAsia="BIZ UDゴシック"/>
                              </w:rPr>
                              <w:t>ポイント以上とし、使用する言語、通貨及び単位は、日本語、日本国通貨、日本の標準時及び計量法（平成４年法律第</w:t>
                            </w:r>
                            <w:r>
                              <w:rPr>
                                <w:rFonts w:hint="default" w:ascii="BIZ UDゴシック" w:hAnsi="BIZ UDゴシック" w:eastAsia="BIZ UDゴシック"/>
                              </w:rPr>
                              <w:t>51</w:t>
                            </w:r>
                            <w:r>
                              <w:rPr>
                                <w:rFonts w:hint="default" w:ascii="BIZ UDゴシック" w:hAnsi="BIZ UDゴシック" w:eastAsia="BIZ UDゴシック"/>
                              </w:rPr>
                              <w:t>号）に定める単位とすること。</w:t>
                            </w:r>
                          </w:p>
                          <w:p>
                            <w:pPr>
                              <w:pStyle w:val="30"/>
                              <w:ind w:left="220" w:hanging="220"/>
                              <w:jc w:val="left"/>
                              <w:rPr>
                                <w:rFonts w:hint="default" w:ascii="BIZ UDゴシック" w:hAnsi="BIZ UDゴシック" w:eastAsia="BIZ UDゴシック"/>
                              </w:rPr>
                            </w:pPr>
                            <w:r>
                              <w:rPr>
                                <w:rFonts w:hint="eastAsia" w:ascii="BIZ UDゴシック" w:hAnsi="BIZ UDゴシック" w:eastAsia="BIZ UDゴシック"/>
                                <w:sz w:val="20"/>
                              </w:rPr>
                              <w:t>※</w:t>
                            </w:r>
                            <w:r>
                              <w:rPr>
                                <w:rFonts w:hint="default" w:ascii="BIZ UDゴシック" w:hAnsi="BIZ UDゴシック" w:eastAsia="BIZ UDゴシック"/>
                                <w:sz w:val="20"/>
                              </w:rPr>
                              <w:t>提出時はこのテキストボックスは削除してください</w:t>
                            </w:r>
                          </w:p>
                        </w:txbxContent>
                      </v:textbox>
                      <v:imagedata o:title=""/>
                      <w10:wrap type="none" anchorx="text" anchory="text"/>
                    </v:roundrect>
                  </w:pict>
                </mc:Fallback>
              </mc:AlternateContent>
            </w:r>
          </w:p>
        </w:tc>
      </w:tr>
    </w:tbl>
    <w:p>
      <w:pPr>
        <w:pStyle w:val="0"/>
        <w:spacing w:line="276" w:lineRule="auto"/>
        <w:jc w:val="left"/>
        <w:rPr>
          <w:rFonts w:hint="default" w:asciiTheme="minorEastAsia" w:hAnsiTheme="minorEastAsia" w:eastAsiaTheme="minorEastAsia"/>
          <w:sz w:val="18"/>
        </w:rPr>
      </w:pPr>
    </w:p>
    <w:sectPr>
      <w:headerReference r:id="rId6" w:type="default"/>
      <w:pgSz w:w="23808" w:h="16840" w:orient="landscape"/>
      <w:pgMar w:top="1134" w:right="851" w:bottom="1134" w:left="851" w:header="680" w:footer="0" w:gutter="0"/>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1BF"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rPr>
        <w:rFonts w:hint="default"/>
      </w:rPr>
    </w:pPr>
    <w:r>
      <w:rPr>
        <w:rFonts w:hint="eastAsia"/>
      </w:rPr>
      <w:t>様式</w:t>
    </w:r>
    <w:r>
      <w:rPr>
        <w:rFonts w:hint="eastAsia"/>
      </w:rPr>
      <w:t>7-3</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7AFCB422"/>
    <w:lvl w:ilvl="0">
      <w:start w:val="1"/>
      <w:numFmt w:val="decimal"/>
      <w:pStyle w:val="33"/>
      <w:lvlText w:val="%1."/>
      <w:lvlJc w:val="left"/>
      <w:pPr>
        <w:tabs>
          <w:tab w:val="num" w:leader="none" w:pos="360"/>
        </w:tabs>
        <w:ind w:left="360" w:hanging="360" w:hangingChars="20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autoHyphenation/>
  <w:drawingGridHorizontalSpacing w:val="110"/>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4">
    <w:name w:val="heading 4"/>
    <w:basedOn w:val="21"/>
    <w:next w:val="0"/>
    <w:link w:val="17"/>
    <w:uiPriority w:val="0"/>
    <w:qFormat/>
    <w:pPr>
      <w:keepLines w:val="1"/>
      <w:widowControl w:val="1"/>
      <w:ind w:left="840"/>
      <w:jc w:val="center"/>
      <w:outlineLvl w:val="3"/>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 (文字)"/>
    <w:next w:val="15"/>
    <w:link w:val="21"/>
    <w:uiPriority w:val="0"/>
    <w:qFormat/>
    <w:rPr>
      <w:rFonts w:ascii="Century" w:hAnsi="Century" w:eastAsia="ＭＳ 明朝"/>
    </w:rPr>
  </w:style>
  <w:style w:type="character" w:styleId="16" w:customStyle="1">
    <w:name w:val="ヘッダー (文字)"/>
    <w:next w:val="16"/>
    <w:link w:val="27"/>
    <w:uiPriority w:val="0"/>
    <w:qFormat/>
    <w:rPr>
      <w:rFonts w:ascii="Century" w:hAnsi="Century" w:eastAsia="ＭＳ 明朝"/>
    </w:rPr>
  </w:style>
  <w:style w:type="character" w:styleId="17" w:customStyle="1">
    <w:name w:val="見出し 4 (文字)"/>
    <w:next w:val="17"/>
    <w:link w:val="4"/>
    <w:uiPriority w:val="0"/>
    <w:qFormat/>
    <w:rPr>
      <w:rFonts w:ascii="ＭＳ 明朝" w:hAnsi="ＭＳ 明朝" w:eastAsia="ＭＳ 明朝"/>
    </w:rPr>
  </w:style>
  <w:style w:type="character" w:styleId="18" w:customStyle="1">
    <w:name w:val="フッター (文字)"/>
    <w:next w:val="18"/>
    <w:link w:val="28"/>
    <w:uiPriority w:val="0"/>
    <w:qFormat/>
    <w:rPr>
      <w:rFonts w:ascii="Century" w:hAnsi="Century" w:eastAsia="ＭＳ 明朝"/>
    </w:rPr>
  </w:style>
  <w:style w:type="character" w:styleId="19" w:customStyle="1">
    <w:name w:val="吹き出し (文字)"/>
    <w:basedOn w:val="10"/>
    <w:next w:val="19"/>
    <w:link w:val="29"/>
    <w:uiPriority w:val="0"/>
    <w:qFormat/>
    <w:rPr>
      <w:rFonts w:asciiTheme="majorHAnsi" w:hAnsiTheme="majorHAnsi" w:eastAsiaTheme="majorEastAsia"/>
      <w:sz w:val="18"/>
    </w:rPr>
  </w:style>
  <w:style w:type="paragraph" w:styleId="20" w:customStyle="1">
    <w:name w:val="見出し"/>
    <w:basedOn w:val="0"/>
    <w:next w:val="21"/>
    <w:link w:val="0"/>
    <w:uiPriority w:val="0"/>
    <w:qFormat/>
    <w:pPr>
      <w:keepNext w:val="1"/>
      <w:spacing w:before="240" w:beforeLines="0" w:beforeAutospacing="0" w:after="120" w:afterLines="0" w:afterAutospacing="0"/>
    </w:pPr>
    <w:rPr>
      <w:rFonts w:ascii="Liberation Sans" w:hAnsi="Liberation Sans" w:eastAsia="游ゴシック"/>
      <w:sz w:val="28"/>
    </w:rPr>
  </w:style>
  <w:style w:type="paragraph" w:styleId="21">
    <w:name w:val="Body Text"/>
    <w:basedOn w:val="0"/>
    <w:next w:val="21"/>
    <w:link w:val="15"/>
    <w:uiPriority w:val="0"/>
  </w:style>
  <w:style w:type="paragraph" w:styleId="22">
    <w:name w:val="List"/>
    <w:basedOn w:val="21"/>
    <w:next w:val="22"/>
    <w:link w:val="0"/>
    <w:uiPriority w:val="0"/>
  </w:style>
  <w:style w:type="paragraph" w:styleId="23">
    <w:name w:val="caption"/>
    <w:basedOn w:val="0"/>
    <w:next w:val="23"/>
    <w:link w:val="0"/>
    <w:uiPriority w:val="0"/>
    <w:semiHidden/>
    <w:qFormat/>
    <w:pPr>
      <w:suppressLineNumbers w:val="1"/>
      <w:spacing w:before="120" w:beforeLines="0" w:beforeAutospacing="0" w:after="120" w:afterLines="0" w:afterAutospacing="0"/>
    </w:pPr>
    <w:rPr>
      <w:i w:val="1"/>
      <w:sz w:val="24"/>
    </w:rPr>
  </w:style>
  <w:style w:type="paragraph" w:styleId="24" w:customStyle="1">
    <w:name w:val="索引"/>
    <w:basedOn w:val="0"/>
    <w:next w:val="24"/>
    <w:link w:val="0"/>
    <w:uiPriority w:val="0"/>
    <w:qFormat/>
    <w:pPr>
      <w:suppressLineNumbers w:val="1"/>
    </w:pPr>
  </w:style>
  <w:style w:type="paragraph" w:styleId="25" w:customStyle="1">
    <w:name w:val="タイトル 1"/>
    <w:basedOn w:val="21"/>
    <w:next w:val="0"/>
    <w:link w:val="0"/>
    <w:uiPriority w:val="0"/>
    <w:qFormat/>
    <w:pPr>
      <w:jc w:val="center"/>
    </w:pPr>
    <w:rPr>
      <w:rFonts w:ascii="Arial" w:hAnsi="Arial" w:eastAsia="ＭＳ ゴシック"/>
      <w:sz w:val="48"/>
    </w:rPr>
  </w:style>
  <w:style w:type="paragraph" w:styleId="26" w:customStyle="1">
    <w:name w:val="ヘッダーとフッター"/>
    <w:basedOn w:val="0"/>
    <w:next w:val="26"/>
    <w:link w:val="0"/>
    <w:uiPriority w:val="0"/>
    <w:qFormat/>
  </w:style>
  <w:style w:type="paragraph" w:styleId="27">
    <w:name w:val="header"/>
    <w:basedOn w:val="0"/>
    <w:next w:val="27"/>
    <w:link w:val="16"/>
    <w:uiPriority w:val="0"/>
    <w:pPr>
      <w:tabs>
        <w:tab w:val="center" w:leader="none" w:pos="4252"/>
        <w:tab w:val="right" w:leader="none" w:pos="8504"/>
      </w:tabs>
      <w:snapToGrid w:val="0"/>
    </w:pPr>
  </w:style>
  <w:style w:type="paragraph" w:styleId="28">
    <w:name w:val="footer"/>
    <w:basedOn w:val="0"/>
    <w:next w:val="28"/>
    <w:link w:val="18"/>
    <w:uiPriority w:val="0"/>
    <w:pPr>
      <w:tabs>
        <w:tab w:val="center" w:leader="none" w:pos="4252"/>
        <w:tab w:val="right" w:leader="none" w:pos="8504"/>
      </w:tabs>
      <w:snapToGrid w:val="0"/>
    </w:pPr>
  </w:style>
  <w:style w:type="paragraph" w:styleId="29">
    <w:name w:val="Balloon Text"/>
    <w:basedOn w:val="0"/>
    <w:next w:val="29"/>
    <w:link w:val="19"/>
    <w:uiPriority w:val="0"/>
    <w:semiHidden/>
    <w:qFormat/>
    <w:rPr>
      <w:rFonts w:asciiTheme="majorHAnsi" w:hAnsiTheme="majorHAnsi" w:eastAsiaTheme="majorEastAsia"/>
      <w:sz w:val="18"/>
    </w:rPr>
  </w:style>
  <w:style w:type="paragraph" w:styleId="30" w:customStyle="1">
    <w:name w:val="枠の内容"/>
    <w:basedOn w:val="0"/>
    <w:next w:val="30"/>
    <w:link w:val="0"/>
    <w:uiPriority w:val="0"/>
    <w:qFormat/>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List Number"/>
    <w:basedOn w:val="0"/>
    <w:next w:val="33"/>
    <w:link w:val="0"/>
    <w:uiPriority w:val="0"/>
    <w:qFormat/>
    <w:pPr>
      <w:keepNext w:val="0"/>
      <w:pageBreakBefore w:val="0"/>
      <w:widowControl w:val="0"/>
      <w:numPr>
        <w:numId w:val="1"/>
      </w:numPr>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1"/>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3</Pages>
  <Words>9</Words>
  <Characters>769</Characters>
  <Application>JUST Note</Application>
  <Lines>29</Lines>
  <Paragraphs>18</Paragraphs>
  <Company>阪急コンストラクション・マネジメント株式会社</Company>
  <CharactersWithSpaces>769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羽曳野市</dc:creator>
  <cp:lastModifiedBy>成子　慶一</cp:lastModifiedBy>
  <dcterms:created xsi:type="dcterms:W3CDTF">2025-08-05T05:49:00Z</dcterms:created>
  <dcterms:modified xsi:type="dcterms:W3CDTF">2026-04-13T02:03:28Z</dcterms:modified>
  <cp:revision>2</cp:revision>
</cp:coreProperties>
</file>