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（様式２）</w:t>
      </w:r>
    </w:p>
    <w:p>
      <w:pPr>
        <w:pStyle w:val="0"/>
        <w:jc w:val="right"/>
        <w:rPr>
          <w:rFonts w:hint="default"/>
          <w:sz w:val="22"/>
        </w:rPr>
      </w:pPr>
      <w:r>
        <w:rPr>
          <w:rFonts w:hint="eastAsia"/>
          <w:sz w:val="22"/>
        </w:rPr>
        <w:t>令和８年　　月　　日</w:t>
      </w:r>
    </w:p>
    <w:p>
      <w:pPr>
        <w:pStyle w:val="0"/>
        <w:ind w:firstLine="240" w:firstLineChars="100"/>
        <w:rPr>
          <w:rFonts w:hint="default"/>
          <w:sz w:val="24"/>
        </w:rPr>
      </w:pPr>
      <w:r>
        <w:rPr>
          <w:rFonts w:hint="eastAsia"/>
          <w:sz w:val="24"/>
        </w:rPr>
        <w:t>岸和田市長　様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3120" w:firstLineChars="1300"/>
        <w:rPr>
          <w:rFonts w:hint="default"/>
          <w:sz w:val="24"/>
          <w:u w:val="single" w:color="auto"/>
        </w:rPr>
      </w:pPr>
      <w:r>
        <w:rPr>
          <w:rFonts w:hint="eastAsia"/>
          <w:sz w:val="24"/>
          <w:u w:val="single" w:color="auto"/>
        </w:rPr>
        <w:t>所在地　　　　　　　　　　　　　　　　　　　　　　　　　</w:t>
      </w:r>
    </w:p>
    <w:p>
      <w:pPr>
        <w:pStyle w:val="0"/>
        <w:rPr>
          <w:rFonts w:hint="default"/>
          <w:sz w:val="24"/>
          <w:u w:val="single" w:color="auto"/>
        </w:rPr>
      </w:pPr>
    </w:p>
    <w:p>
      <w:pPr>
        <w:pStyle w:val="0"/>
        <w:ind w:firstLine="3120" w:firstLineChars="1300"/>
        <w:rPr>
          <w:rFonts w:hint="default"/>
          <w:sz w:val="24"/>
          <w:u w:val="single" w:color="auto"/>
        </w:rPr>
      </w:pPr>
      <w:r>
        <w:rPr>
          <w:rFonts w:hint="eastAsia"/>
          <w:sz w:val="24"/>
          <w:u w:val="single" w:color="auto"/>
        </w:rPr>
        <w:t>事業者名　　　　　　　　　　　　　　　　　　　　　　　　</w:t>
      </w:r>
    </w:p>
    <w:p>
      <w:pPr>
        <w:pStyle w:val="0"/>
        <w:jc w:val="left"/>
        <w:rPr>
          <w:rFonts w:hint="default"/>
          <w:sz w:val="24"/>
          <w:u w:val="single" w:color="auto"/>
        </w:rPr>
      </w:pPr>
    </w:p>
    <w:p>
      <w:pPr>
        <w:pStyle w:val="0"/>
        <w:ind w:firstLine="3120" w:firstLineChars="1300"/>
        <w:rPr>
          <w:rFonts w:hint="default"/>
          <w:sz w:val="24"/>
          <w:u w:val="single" w:color="auto"/>
        </w:rPr>
      </w:pPr>
      <w:r>
        <w:rPr>
          <w:rFonts w:hint="eastAsia"/>
          <w:sz w:val="24"/>
          <w:u w:val="single" w:color="auto"/>
        </w:rPr>
        <w:t>代表者氏名　　　　　　　　　　　　　　　　　　　　㊞　　</w:t>
      </w:r>
    </w:p>
    <w:p>
      <w:pPr>
        <w:pStyle w:val="0"/>
        <w:jc w:val="center"/>
        <w:rPr>
          <w:rFonts w:hint="default" w:ascii="ＭＳ 明朝" w:hAnsi="ＭＳ 明朝"/>
          <w:kern w:val="0"/>
          <w:sz w:val="28"/>
        </w:rPr>
      </w:pPr>
    </w:p>
    <w:p>
      <w:pPr>
        <w:pStyle w:val="0"/>
        <w:jc w:val="center"/>
        <w:rPr>
          <w:rFonts w:hint="default" w:ascii="ＭＳ 明朝" w:hAnsi="ＭＳ 明朝"/>
          <w:kern w:val="0"/>
          <w:sz w:val="28"/>
        </w:rPr>
      </w:pPr>
      <w:r>
        <w:rPr>
          <w:rFonts w:hint="eastAsia" w:ascii="ＭＳ 明朝" w:hAnsi="ＭＳ 明朝"/>
          <w:kern w:val="0"/>
          <w:sz w:val="28"/>
        </w:rPr>
        <w:t>競争入札参加資格要件証明書</w:t>
      </w:r>
    </w:p>
    <w:p>
      <w:pPr>
        <w:pStyle w:val="0"/>
        <w:rPr>
          <w:rFonts w:hint="default"/>
          <w:sz w:val="22"/>
        </w:rPr>
      </w:pPr>
    </w:p>
    <w:p>
      <w:pPr>
        <w:pStyle w:val="0"/>
        <w:ind w:firstLine="220" w:firstLineChars="100"/>
        <w:rPr>
          <w:rFonts w:hint="default"/>
          <w:sz w:val="22"/>
        </w:rPr>
      </w:pPr>
      <w:r>
        <w:rPr>
          <w:rFonts w:hint="eastAsia"/>
          <w:sz w:val="22"/>
        </w:rPr>
        <w:t>岸和田市が行う件名「岸和田市畜犬管理システム構築・移行業務」にかかる競争入札に参加したいので、指定の書類を添えて提出します。</w:t>
      </w:r>
    </w:p>
    <w:p>
      <w:pPr>
        <w:pStyle w:val="0"/>
        <w:ind w:firstLine="220" w:firstLineChars="100"/>
        <w:rPr>
          <w:rFonts w:hint="default" w:ascii="ＭＳ 明朝" w:hAnsi="ＭＳ 明朝"/>
          <w:sz w:val="24"/>
        </w:rPr>
      </w:pPr>
      <w:r>
        <w:rPr>
          <w:rFonts w:hint="eastAsia"/>
          <w:sz w:val="22"/>
        </w:rPr>
        <w:t>この証明書及び添付書類のすべての記載事項は、事実と相違ないことを誓約します。</w:t>
      </w:r>
    </w:p>
    <w:p>
      <w:pPr>
        <w:pStyle w:val="15"/>
        <w:jc w:val="left"/>
        <w:rPr>
          <w:rFonts w:hint="default"/>
        </w:rPr>
      </w:pPr>
    </w:p>
    <w:p>
      <w:pPr>
        <w:pStyle w:val="15"/>
        <w:rPr>
          <w:rFonts w:hint="default"/>
        </w:rPr>
      </w:pPr>
      <w:r>
        <w:rPr>
          <w:rFonts w:hint="eastAsia"/>
        </w:rPr>
        <w:t>記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１．納品するシステムパッケージ名：「●●システム」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２．システム形態：オンプレミス・クラウドサービス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３．機器（クラウドサービスの場合）</w:t>
      </w:r>
    </w:p>
    <w:p>
      <w:pPr>
        <w:pStyle w:val="0"/>
        <w:rPr>
          <w:rFonts w:hint="default"/>
        </w:rPr>
      </w:pPr>
      <w:r>
        <w:rPr>
          <w:rFonts w:hint="eastAsia"/>
        </w:rPr>
        <w:t>３</w:t>
      </w:r>
      <w:r>
        <w:rPr>
          <w:rFonts w:hint="eastAsia"/>
        </w:rPr>
        <w:t>-</w:t>
      </w:r>
      <w:r>
        <w:rPr>
          <w:rFonts w:hint="eastAsia"/>
        </w:rPr>
        <w:t>１</w:t>
      </w:r>
      <w:r>
        <w:rPr>
          <w:rFonts w:hint="eastAsia"/>
        </w:rPr>
        <w:t>.</w:t>
      </w:r>
      <w:r>
        <w:rPr>
          <w:rFonts w:hint="eastAsia"/>
        </w:rPr>
        <w:t>機器明細</w:t>
      </w:r>
    </w:p>
    <w:tbl>
      <w:tblPr>
        <w:tblStyle w:val="11"/>
        <w:tblpPr w:leftFromText="0" w:rightFromText="0" w:topFromText="0" w:bottomFromText="0" w:vertAnchor="text" w:horzAnchor="margin" w:tblpXSpec="left" w:tblpY="17"/>
        <w:tblOverlap w:val="never"/>
        <w:tblW w:w="99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2852"/>
        <w:gridCol w:w="799"/>
        <w:gridCol w:w="4445"/>
        <w:gridCol w:w="1855"/>
      </w:tblGrid>
      <w:tr>
        <w:trPr>
          <w:trHeight w:val="70" w:hRule="atLeast"/>
          <w:tblHeader/>
        </w:trPr>
        <w:tc>
          <w:tcPr>
            <w:tcW w:w="2852" w:type="dxa"/>
            <w:shd w:val="clear" w:color="auto" w:fill="F2F2F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機器</w:t>
            </w:r>
          </w:p>
        </w:tc>
        <w:tc>
          <w:tcPr>
            <w:tcW w:w="799" w:type="dxa"/>
            <w:shd w:val="clear" w:color="auto" w:fill="F2F2F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数量</w:t>
            </w:r>
          </w:p>
        </w:tc>
        <w:tc>
          <w:tcPr>
            <w:tcW w:w="4445" w:type="dxa"/>
            <w:shd w:val="clear" w:color="auto" w:fill="F2F2F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型名</w:t>
            </w:r>
          </w:p>
        </w:tc>
        <w:tc>
          <w:tcPr>
            <w:tcW w:w="1855" w:type="dxa"/>
            <w:shd w:val="clear" w:color="auto" w:fill="F2F2F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備考</w:t>
            </w:r>
          </w:p>
        </w:tc>
      </w:tr>
      <w:tr>
        <w:trPr>
          <w:trHeight w:val="558" w:hRule="atLeast"/>
          <w:tblHeader/>
        </w:trPr>
        <w:tc>
          <w:tcPr>
            <w:tcW w:w="2852" w:type="dxa"/>
            <w:shd w:val="clear" w:color="auto" w:themeFill="background1" w:themeFillTint="FF" w:themeFillShade="FF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本番環境サーバ</w:t>
            </w:r>
          </w:p>
        </w:tc>
        <w:tc>
          <w:tcPr>
            <w:tcW w:w="799" w:type="dxa"/>
            <w:shd w:val="clear" w:color="auto" w:themeFill="background1" w:themeFillTint="FF" w:themeFillShade="FF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１</w:t>
            </w:r>
          </w:p>
        </w:tc>
        <w:tc>
          <w:tcPr>
            <w:tcW w:w="4445" w:type="dxa"/>
            <w:shd w:val="clear" w:color="auto" w:themeFill="background1" w:themeFillTint="FF" w:themeFillShade="FF"/>
            <w:vAlign w:val="center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1855" w:type="dxa"/>
            <w:shd w:val="clear" w:color="auto" w:themeFill="background1" w:themeFillTint="FF" w:themeFillShade="FF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仕様詳細は下記に記載</w:t>
            </w: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３</w:t>
      </w:r>
      <w:r>
        <w:rPr>
          <w:rFonts w:hint="eastAsia"/>
        </w:rPr>
        <w:t>-</w:t>
      </w:r>
      <w:r>
        <w:rPr>
          <w:rFonts w:hint="eastAsia"/>
        </w:rPr>
        <w:t>１</w:t>
      </w:r>
      <w:r>
        <w:rPr>
          <w:rFonts w:hint="eastAsia"/>
        </w:rPr>
        <w:t>.</w:t>
      </w:r>
      <w:r>
        <w:rPr>
          <w:rFonts w:hint="eastAsia"/>
        </w:rPr>
        <w:t>本番環境サーバー仕様</w:t>
      </w:r>
    </w:p>
    <w:tbl>
      <w:tblPr>
        <w:tblStyle w:val="11"/>
        <w:tblW w:w="99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696"/>
        <w:gridCol w:w="3699"/>
        <w:gridCol w:w="4516"/>
      </w:tblGrid>
      <w:tr>
        <w:trPr>
          <w:trHeight w:val="70" w:hRule="atLeast"/>
          <w:tblHeader/>
        </w:trPr>
        <w:tc>
          <w:tcPr>
            <w:tcW w:w="53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2F2F2"/>
            <w:vAlign w:val="center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想定仕様</w:t>
            </w:r>
          </w:p>
        </w:tc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F2F2F2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機器仕様</w:t>
            </w:r>
          </w:p>
        </w:tc>
      </w:tr>
      <w:tr>
        <w:trPr/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default"/>
              </w:rPr>
              <w:t>CPU</w:t>
            </w:r>
          </w:p>
        </w:tc>
        <w:tc>
          <w:tcPr>
            <w:tcW w:w="3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２コア以上を搭載</w:t>
            </w:r>
          </w:p>
        </w:tc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widowControl w:val="1"/>
              <w:rPr>
                <w:rFonts w:hint="default"/>
                <w:color w:val="000000"/>
                <w:kern w:val="0"/>
              </w:rPr>
            </w:pPr>
          </w:p>
        </w:tc>
      </w:tr>
      <w:tr>
        <w:trPr/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メモリ</w:t>
            </w:r>
          </w:p>
        </w:tc>
        <w:tc>
          <w:tcPr>
            <w:tcW w:w="3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４</w:t>
            </w:r>
            <w:r>
              <w:rPr>
                <w:rFonts w:hint="default"/>
              </w:rPr>
              <w:t>GB</w:t>
            </w:r>
            <w:r>
              <w:rPr>
                <w:rFonts w:hint="eastAsia"/>
              </w:rPr>
              <w:t>以上を搭載</w:t>
            </w:r>
          </w:p>
        </w:tc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</w:tr>
      <w:tr>
        <w:trPr/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ストレージ</w:t>
            </w:r>
          </w:p>
        </w:tc>
        <w:tc>
          <w:tcPr>
            <w:tcW w:w="3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default"/>
              </w:rPr>
              <w:t>RAID</w:t>
            </w:r>
            <w:r>
              <w:rPr>
                <w:rFonts w:hint="eastAsia"/>
              </w:rPr>
              <w:t>構成とし、実効容量が</w:t>
            </w:r>
            <w:r>
              <w:rPr>
                <w:rFonts w:hint="eastAsia"/>
              </w:rPr>
              <w:t>100G</w:t>
            </w:r>
            <w:r>
              <w:rPr>
                <w:rFonts w:hint="default"/>
              </w:rPr>
              <w:t>B</w:t>
            </w:r>
            <w:r>
              <w:rPr>
                <w:rFonts w:hint="eastAsia"/>
              </w:rPr>
              <w:t>以上</w:t>
            </w:r>
          </w:p>
        </w:tc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RAID</w:t>
            </w:r>
            <w:r>
              <w:rPr>
                <w:rFonts w:hint="eastAsia"/>
              </w:rPr>
              <w:t>構成：</w:t>
            </w:r>
          </w:p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データ実行容量：　　</w:t>
            </w:r>
            <w:r>
              <w:rPr>
                <w:rFonts w:hint="eastAsia"/>
              </w:rPr>
              <w:t>GB</w:t>
            </w:r>
          </w:p>
        </w:tc>
      </w:tr>
      <w:tr>
        <w:trPr/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OS</w:t>
            </w:r>
          </w:p>
        </w:tc>
        <w:tc>
          <w:tcPr>
            <w:tcW w:w="3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/>
              </w:rPr>
            </w:pPr>
            <w:r>
              <w:rPr>
                <w:rFonts w:hint="eastAsia"/>
              </w:rPr>
              <w:t>Windows Server 2025</w:t>
            </w:r>
            <w:r>
              <w:rPr>
                <w:rFonts w:hint="eastAsia"/>
              </w:rPr>
              <w:t>又は</w:t>
            </w:r>
            <w:r>
              <w:rPr>
                <w:rFonts w:hint="eastAsia"/>
              </w:rPr>
              <w:t>LINUX</w:t>
            </w:r>
          </w:p>
        </w:tc>
        <w:tc>
          <w:tcPr>
            <w:tcW w:w="4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/>
              </w:rPr>
            </w:pP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４．ソフトウェア：「別紙　ソフトウェア一覧表」のとおり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５．機能要件：「別紙１　機能要件適合表」のとおり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６．帳票要件：「別紙２　帳票要件適合表」のとおり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７．構築・移行業務</w:t>
      </w:r>
    </w:p>
    <w:tbl>
      <w:tblPr>
        <w:tblStyle w:val="11"/>
        <w:tblW w:w="980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2247"/>
        <w:gridCol w:w="3457"/>
        <w:gridCol w:w="4099"/>
      </w:tblGrid>
      <w:tr>
        <w:trPr>
          <w:trHeight w:val="165" w:hRule="atLeast"/>
        </w:trPr>
        <w:tc>
          <w:tcPr>
            <w:tcW w:w="2247" w:type="dxa"/>
            <w:shd w:val="clear" w:color="auto" w:fill="E6E6E6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項　　目</w:t>
            </w:r>
          </w:p>
        </w:tc>
        <w:tc>
          <w:tcPr>
            <w:tcW w:w="3457" w:type="dxa"/>
            <w:shd w:val="clear" w:color="auto" w:fill="E6E6E6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内　　容</w:t>
            </w:r>
          </w:p>
        </w:tc>
        <w:tc>
          <w:tcPr>
            <w:tcW w:w="4099" w:type="dxa"/>
            <w:shd w:val="clear" w:color="auto" w:fill="E6E6E6"/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証　　明</w:t>
            </w:r>
          </w:p>
        </w:tc>
      </w:tr>
      <w:tr>
        <w:trPr>
          <w:trHeight w:val="710" w:hRule="atLeast"/>
        </w:trPr>
        <w:tc>
          <w:tcPr>
            <w:tcW w:w="2247" w:type="dxa"/>
            <w:vAlign w:val="center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構築・移行業務</w:t>
            </w:r>
          </w:p>
        </w:tc>
        <w:tc>
          <w:tcPr>
            <w:tcW w:w="3457" w:type="dxa"/>
            <w:vAlign w:val="center"/>
          </w:tcPr>
          <w:p>
            <w:pPr>
              <w:pStyle w:val="0"/>
              <w:spacing w:line="240" w:lineRule="exact"/>
              <w:rPr>
                <w:rFonts w:hint="default"/>
                <w:sz w:val="20"/>
              </w:rPr>
            </w:pPr>
            <w:r>
              <w:rPr>
                <w:rFonts w:hint="eastAsia"/>
                <w:sz w:val="21"/>
              </w:rPr>
              <w:t>仕様書に基づく</w:t>
            </w:r>
            <w:r>
              <w:rPr>
                <w:rFonts w:hint="eastAsia"/>
                <w:sz w:val="22"/>
              </w:rPr>
              <w:t>構築・移行</w:t>
            </w:r>
            <w:r>
              <w:rPr>
                <w:rFonts w:hint="eastAsia"/>
                <w:sz w:val="21"/>
              </w:rPr>
              <w:t>業務が可能であること</w:t>
            </w:r>
          </w:p>
        </w:tc>
        <w:tc>
          <w:tcPr>
            <w:tcW w:w="4099" w:type="dxa"/>
            <w:shd w:val="clear" w:color="auto" w:fill="auto"/>
            <w:vAlign w:val="center"/>
          </w:tcPr>
          <w:p>
            <w:pPr>
              <w:pStyle w:val="0"/>
              <w:spacing w:line="240" w:lineRule="exact"/>
              <w:jc w:val="left"/>
              <w:rPr>
                <w:rFonts w:hint="default"/>
                <w:sz w:val="20"/>
              </w:rPr>
            </w:pPr>
            <w:r>
              <w:rPr>
                <w:rFonts w:hint="eastAsia"/>
                <w:sz w:val="21"/>
              </w:rPr>
              <w:t>別紙３「</w:t>
            </w:r>
            <w:r>
              <w:rPr>
                <w:rFonts w:hint="eastAsia"/>
                <w:sz w:val="22"/>
              </w:rPr>
              <w:t>構築・移行</w:t>
            </w:r>
            <w:r>
              <w:rPr>
                <w:rFonts w:hint="eastAsia"/>
                <w:sz w:val="21"/>
              </w:rPr>
              <w:t>業務誓約書」のとおり</w:t>
            </w:r>
          </w:p>
        </w:tc>
      </w:tr>
    </w:tbl>
    <w:p>
      <w:pPr>
        <w:pStyle w:val="16"/>
        <w:numPr>
          <w:numId w:val="0"/>
        </w:numPr>
        <w:tabs>
          <w:tab w:val="clear" w:pos="780"/>
          <w:tab w:val="num" w:leader="none" w:pos="360"/>
        </w:tabs>
        <w:ind w:left="360" w:leftChars="0" w:firstLine="0" w:firstLineChars="0"/>
        <w:jc w:val="both"/>
        <w:rPr>
          <w:rFonts w:hint="default"/>
        </w:rPr>
      </w:pPr>
      <w:bookmarkStart w:id="0" w:name="_GoBack"/>
      <w:bookmarkEnd w:id="0"/>
    </w:p>
    <w:sectPr>
      <w:pgSz w:w="11906" w:h="16838"/>
      <w:pgMar w:top="567" w:right="851" w:bottom="567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AR P明朝体U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Arial Unicode MS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HGP行書体">
    <w:panose1 w:val="00000000000000000000"/>
    <w:charset w:val="80"/>
    <w:family w:val="script"/>
    <w:notTrueType/>
    <w:pitch w:val="variable"/>
    <w:sig w:usb0="00000000" w:usb1="00000000" w:usb2="00000000" w:usb3="00000000" w:csb0="01008200" w:csb1="00000000"/>
  </w:font>
  <w:font w:name="ＤＨＰ平成明朝体W3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ＤＨＰ平成ゴシックW5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SimSun-ExtB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HGP創英ﾌﾟﾚｾﾞﾝｽEB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明朝">
    <w:panose1 w:val="00000000000000000000"/>
    <w:charset w:val="80"/>
    <w:family w:val="roman"/>
    <w:notTrueType/>
    <w:pitch w:val="fixed"/>
    <w:sig w:usb0="00000000" w:usb1="00000000" w:usb2="00000000" w:usb3="00000000" w:csb0="00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0"/>
    <w:next w:val="0"/>
    <w:link w:val="26"/>
    <w:uiPriority w:val="0"/>
    <w:qFormat/>
    <w:pPr>
      <w:keepNext w:val="1"/>
      <w:outlineLvl w:val="0"/>
    </w:pPr>
    <w:rPr>
      <w:rFonts w:ascii="Arial" w:hAnsi="Arial" w:eastAsia="ＭＳ ゴシック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0"/>
    <w:uiPriority w:val="0"/>
    <w:pPr>
      <w:jc w:val="right"/>
    </w:pPr>
    <w:rPr>
      <w:sz w:val="22"/>
    </w:rPr>
  </w:style>
  <w:style w:type="paragraph" w:styleId="17">
    <w:name w:val="header"/>
    <w:basedOn w:val="0"/>
    <w:next w:val="17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8">
    <w:name w:val="footer"/>
    <w:basedOn w:val="0"/>
    <w:next w:val="18"/>
    <w:link w:val="0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19" w:customStyle="1">
    <w:name w:val="見出し"/>
    <w:basedOn w:val="0"/>
    <w:next w:val="20"/>
    <w:link w:val="0"/>
    <w:uiPriority w:val="0"/>
    <w:pPr>
      <w:keepNext w:val="1"/>
      <w:suppressAutoHyphens w:val="1"/>
      <w:spacing w:before="240" w:beforeLines="0" w:beforeAutospacing="0" w:after="120" w:afterLines="0" w:afterAutospacing="0"/>
    </w:pPr>
    <w:rPr>
      <w:rFonts w:ascii="Arial" w:hAnsi="Arial" w:eastAsia="ＭＳ Ｐゴシック"/>
      <w:kern w:val="1"/>
      <w:sz w:val="28"/>
    </w:rPr>
  </w:style>
  <w:style w:type="paragraph" w:styleId="20">
    <w:name w:val="Body Text"/>
    <w:basedOn w:val="0"/>
    <w:next w:val="20"/>
    <w:link w:val="0"/>
    <w:uiPriority w:val="0"/>
  </w:style>
  <w:style w:type="character" w:styleId="21">
    <w:name w:val="annotation reference"/>
    <w:next w:val="21"/>
    <w:link w:val="0"/>
    <w:uiPriority w:val="0"/>
    <w:semiHidden/>
    <w:rPr>
      <w:sz w:val="18"/>
    </w:rPr>
  </w:style>
  <w:style w:type="paragraph" w:styleId="22">
    <w:name w:val="annotation text"/>
    <w:basedOn w:val="0"/>
    <w:next w:val="22"/>
    <w:link w:val="23"/>
    <w:uiPriority w:val="0"/>
    <w:semiHidden/>
    <w:pPr>
      <w:jc w:val="left"/>
    </w:pPr>
  </w:style>
  <w:style w:type="character" w:styleId="23" w:customStyle="1">
    <w:name w:val="コメント文字列 (文字)"/>
    <w:next w:val="23"/>
    <w:link w:val="22"/>
    <w:uiPriority w:val="0"/>
    <w:rPr>
      <w:kern w:val="2"/>
      <w:sz w:val="21"/>
    </w:rPr>
  </w:style>
  <w:style w:type="paragraph" w:styleId="24">
    <w:name w:val="Balloon Text"/>
    <w:basedOn w:val="0"/>
    <w:next w:val="24"/>
    <w:link w:val="25"/>
    <w:uiPriority w:val="0"/>
    <w:semiHidden/>
    <w:rPr>
      <w:rFonts w:ascii="Arial" w:hAnsi="Arial" w:eastAsia="ＭＳ ゴシック"/>
      <w:sz w:val="18"/>
    </w:rPr>
  </w:style>
  <w:style w:type="character" w:styleId="25" w:customStyle="1">
    <w:name w:val="吹き出し (文字)"/>
    <w:next w:val="25"/>
    <w:link w:val="24"/>
    <w:uiPriority w:val="0"/>
    <w:rPr>
      <w:rFonts w:ascii="Arial" w:hAnsi="Arial" w:eastAsia="ＭＳ ゴシック"/>
      <w:kern w:val="2"/>
      <w:sz w:val="18"/>
    </w:rPr>
  </w:style>
  <w:style w:type="character" w:styleId="26" w:customStyle="1">
    <w:name w:val="見出し 1 (文字)"/>
    <w:next w:val="26"/>
    <w:link w:val="1"/>
    <w:uiPriority w:val="0"/>
    <w:rPr>
      <w:rFonts w:ascii="Arial" w:hAnsi="Arial" w:eastAsia="ＭＳ ゴシック"/>
      <w:kern w:val="2"/>
      <w:sz w:val="24"/>
    </w:rPr>
  </w:style>
  <w:style w:type="paragraph" w:styleId="27" w:customStyle="1">
    <w:name w:val="Default"/>
    <w:next w:val="27"/>
    <w:link w:val="0"/>
    <w:uiPriority w:val="0"/>
    <w:pPr>
      <w:widowControl w:val="0"/>
      <w:autoSpaceDE w:val="0"/>
      <w:autoSpaceDN w:val="0"/>
      <w:adjustRightInd w:val="0"/>
    </w:pPr>
    <w:rPr>
      <w:rFonts w:ascii="Arial" w:hAnsi="Arial" w:eastAsia="游明朝"/>
      <w:color w:val="000000"/>
      <w:sz w:val="24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paragraph" w:styleId="30">
    <w:name w:val="List Paragraph"/>
    <w:basedOn w:val="0"/>
    <w:next w:val="30"/>
    <w:link w:val="0"/>
    <w:uiPriority w:val="0"/>
    <w:qFormat/>
    <w:pPr>
      <w:ind w:left="840" w:leftChars="400"/>
    </w:pPr>
  </w:style>
  <w:style w:type="table" w:styleId="31">
    <w:name w:val="Table Grid"/>
    <w:basedOn w:val="11"/>
    <w:next w:val="3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675</TotalTime>
  <Pages>2</Pages>
  <Words>13</Words>
  <Characters>492</Characters>
  <Application>JUST Note</Application>
  <Lines>66</Lines>
  <Paragraphs>44</Paragraphs>
  <CharactersWithSpaces>581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別記様式１</dc:title>
  <dc:creator>0010153</dc:creator>
  <cp:lastModifiedBy>木戸　裕之</cp:lastModifiedBy>
  <cp:lastPrinted>2025-06-23T23:29:00Z</cp:lastPrinted>
  <dcterms:created xsi:type="dcterms:W3CDTF">2020-05-19T06:47:00Z</dcterms:created>
  <dcterms:modified xsi:type="dcterms:W3CDTF">2026-07-24T05:13:04Z</dcterms:modified>
  <cp:revision>16</cp:revision>
</cp:coreProperties>
</file>