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05DB" w14:textId="77777777" w:rsidR="00341178" w:rsidRDefault="00341178" w:rsidP="00EA2D73">
      <w:pPr>
        <w:spacing w:line="0" w:lineRule="atLeast"/>
        <w:jc w:val="center"/>
        <w:rPr>
          <w:rFonts w:ascii="メイリオ" w:eastAsia="メイリオ" w:hAnsi="メイリオ"/>
          <w:sz w:val="24"/>
          <w:szCs w:val="24"/>
        </w:rPr>
      </w:pPr>
    </w:p>
    <w:p w14:paraId="4A77EACA" w14:textId="1DBA8B8A" w:rsidR="00874D1E" w:rsidRPr="00C06108" w:rsidRDefault="00874D1E" w:rsidP="00EA2D73">
      <w:pPr>
        <w:spacing w:line="0" w:lineRule="atLeast"/>
        <w:jc w:val="center"/>
        <w:rPr>
          <w:rFonts w:ascii="メイリオ" w:eastAsia="メイリオ" w:hAnsi="メイリオ"/>
          <w:sz w:val="24"/>
          <w:szCs w:val="24"/>
        </w:rPr>
      </w:pPr>
      <w:r w:rsidRPr="00C06108">
        <w:rPr>
          <w:rFonts w:ascii="メイリオ" w:eastAsia="メイリオ" w:hAnsi="メイリオ" w:hint="eastAsia"/>
          <w:sz w:val="24"/>
          <w:szCs w:val="24"/>
        </w:rPr>
        <w:t>令和</w:t>
      </w:r>
      <w:r w:rsidR="00C0565D">
        <w:rPr>
          <w:rFonts w:ascii="メイリオ" w:eastAsia="メイリオ" w:hAnsi="メイリオ" w:hint="eastAsia"/>
          <w:sz w:val="24"/>
          <w:szCs w:val="24"/>
        </w:rPr>
        <w:t>８</w:t>
      </w:r>
      <w:r w:rsidR="00575B9A" w:rsidRPr="00C06108">
        <w:rPr>
          <w:rFonts w:ascii="メイリオ" w:eastAsia="メイリオ" w:hAnsi="メイリオ" w:hint="eastAsia"/>
          <w:sz w:val="24"/>
          <w:szCs w:val="24"/>
        </w:rPr>
        <w:t>年度</w:t>
      </w:r>
      <w:r w:rsidRPr="00C06108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B416A6" w:rsidRPr="00C06108">
        <w:rPr>
          <w:rFonts w:ascii="メイリオ" w:eastAsia="メイリオ" w:hAnsi="メイリオ" w:hint="eastAsia"/>
          <w:sz w:val="24"/>
          <w:szCs w:val="24"/>
        </w:rPr>
        <w:t>大阪府介護施設等整備に関する事業補助金（地域医療介護総合確保基金）</w:t>
      </w:r>
      <w:r w:rsidRPr="00C06108">
        <w:rPr>
          <w:rFonts w:ascii="メイリオ" w:eastAsia="メイリオ" w:hAnsi="メイリオ" w:hint="eastAsia"/>
          <w:sz w:val="24"/>
          <w:szCs w:val="24"/>
        </w:rPr>
        <w:t>交付要綱</w:t>
      </w:r>
    </w:p>
    <w:p w14:paraId="0E06F208" w14:textId="31CC1421" w:rsidR="0053261A" w:rsidRPr="00D706E5" w:rsidRDefault="00874D1E" w:rsidP="00D706E5">
      <w:pPr>
        <w:spacing w:line="0" w:lineRule="atLeast"/>
        <w:jc w:val="center"/>
        <w:rPr>
          <w:rFonts w:ascii="メイリオ" w:eastAsia="メイリオ" w:hAnsi="メイリオ"/>
          <w:sz w:val="24"/>
          <w:szCs w:val="24"/>
        </w:rPr>
      </w:pPr>
      <w:r w:rsidRPr="00C06108">
        <w:rPr>
          <w:rFonts w:ascii="メイリオ" w:eastAsia="メイリオ" w:hAnsi="メイリオ" w:hint="eastAsia"/>
          <w:sz w:val="24"/>
          <w:szCs w:val="24"/>
        </w:rPr>
        <w:t>～主な改正点～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696"/>
        <w:gridCol w:w="2835"/>
        <w:gridCol w:w="3402"/>
        <w:gridCol w:w="2552"/>
      </w:tblGrid>
      <w:tr w:rsidR="00045E3E" w:rsidRPr="00C06108" w14:paraId="73CC6174" w14:textId="77777777" w:rsidTr="00817FEC">
        <w:tc>
          <w:tcPr>
            <w:tcW w:w="169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16D590D" w14:textId="15F7BFEC" w:rsidR="00045E3E" w:rsidRPr="00C06108" w:rsidRDefault="00045E3E" w:rsidP="008F476D">
            <w:pPr>
              <w:spacing w:line="0" w:lineRule="atLeast"/>
              <w:ind w:firstLineChars="100" w:firstLine="220"/>
              <w:rPr>
                <w:rFonts w:ascii="メイリオ" w:eastAsia="メイリオ" w:hAnsi="メイリオ"/>
                <w:b/>
                <w:sz w:val="22"/>
              </w:rPr>
            </w:pPr>
            <w:r>
              <w:rPr>
                <w:rFonts w:ascii="メイリオ" w:eastAsia="メイリオ" w:hAnsi="メイリオ" w:hint="eastAsia"/>
                <w:b/>
                <w:sz w:val="22"/>
              </w:rPr>
              <w:t>改正根拠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4F4AF57" w14:textId="22924BA9" w:rsidR="00045E3E" w:rsidRPr="00C06108" w:rsidRDefault="00045E3E" w:rsidP="008F476D">
            <w:pPr>
              <w:spacing w:line="0" w:lineRule="atLeast"/>
              <w:ind w:firstLineChars="100" w:firstLine="220"/>
              <w:rPr>
                <w:rFonts w:ascii="メイリオ" w:eastAsia="メイリオ" w:hAnsi="メイリオ"/>
                <w:b/>
                <w:sz w:val="22"/>
              </w:rPr>
            </w:pPr>
            <w:r w:rsidRPr="00C06108">
              <w:rPr>
                <w:rFonts w:ascii="メイリオ" w:eastAsia="メイリオ" w:hAnsi="メイリオ" w:hint="eastAsia"/>
                <w:b/>
                <w:sz w:val="22"/>
              </w:rPr>
              <w:t>該当箇所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2228D9D" w14:textId="71E8DAD9" w:rsidR="00045E3E" w:rsidRPr="00C06108" w:rsidRDefault="00045E3E" w:rsidP="008F476D">
            <w:pPr>
              <w:spacing w:line="0" w:lineRule="atLeast"/>
              <w:rPr>
                <w:rFonts w:ascii="メイリオ" w:eastAsia="メイリオ" w:hAnsi="メイリオ"/>
                <w:b/>
                <w:sz w:val="22"/>
              </w:rPr>
            </w:pPr>
            <w:r>
              <w:rPr>
                <w:rFonts w:ascii="メイリオ" w:eastAsia="メイリオ" w:hAnsi="メイリオ" w:hint="eastAsia"/>
                <w:b/>
                <w:sz w:val="22"/>
              </w:rPr>
              <w:t>改正概要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4992FD2" w14:textId="504C81F6" w:rsidR="00045E3E" w:rsidRPr="00C06108" w:rsidRDefault="00045E3E" w:rsidP="008F476D">
            <w:pPr>
              <w:spacing w:line="0" w:lineRule="atLeast"/>
              <w:rPr>
                <w:rFonts w:ascii="メイリオ" w:eastAsia="メイリオ" w:hAnsi="メイリオ"/>
                <w:b/>
                <w:sz w:val="22"/>
              </w:rPr>
            </w:pPr>
            <w:r w:rsidRPr="00C06108">
              <w:rPr>
                <w:rFonts w:ascii="メイリオ" w:eastAsia="メイリオ" w:hAnsi="メイリオ" w:hint="eastAsia"/>
                <w:b/>
                <w:sz w:val="22"/>
              </w:rPr>
              <w:t>改正趣旨</w:t>
            </w:r>
          </w:p>
        </w:tc>
      </w:tr>
      <w:tr w:rsidR="00817FEC" w:rsidRPr="00C06108" w14:paraId="4814A95C" w14:textId="77777777" w:rsidTr="00817FEC">
        <w:trPr>
          <w:trHeight w:val="799"/>
        </w:trPr>
        <w:tc>
          <w:tcPr>
            <w:tcW w:w="1696" w:type="dxa"/>
            <w:vMerge w:val="restart"/>
          </w:tcPr>
          <w:p w14:paraId="23FB29FB" w14:textId="4A4AA398" w:rsidR="00817FEC" w:rsidRPr="00D60A94" w:rsidRDefault="00817FEC" w:rsidP="00AB11C9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国管理運営要領の改正による</w:t>
            </w:r>
          </w:p>
          <w:p w14:paraId="5E09A3BF" w14:textId="365C9653" w:rsidR="00817FEC" w:rsidRPr="00D60A94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835" w:type="dxa"/>
          </w:tcPr>
          <w:p w14:paraId="4639593B" w14:textId="5ADE75D7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D60A94">
              <w:rPr>
                <w:rFonts w:ascii="メイリオ" w:eastAsia="メイリオ" w:hAnsi="メイリオ" w:hint="eastAsia"/>
                <w:szCs w:val="21"/>
              </w:rPr>
              <w:t>第</w:t>
            </w:r>
            <w:r>
              <w:rPr>
                <w:rFonts w:ascii="メイリオ" w:eastAsia="メイリオ" w:hAnsi="メイリオ" w:hint="eastAsia"/>
                <w:szCs w:val="21"/>
              </w:rPr>
              <w:t>３</w:t>
            </w:r>
            <w:r w:rsidRPr="00D60A94">
              <w:rPr>
                <w:rFonts w:ascii="メイリオ" w:eastAsia="メイリオ" w:hAnsi="メイリオ" w:hint="eastAsia"/>
                <w:szCs w:val="21"/>
              </w:rPr>
              <w:t>条第</w:t>
            </w:r>
            <w:r>
              <w:rPr>
                <w:rFonts w:ascii="メイリオ" w:eastAsia="メイリオ" w:hAnsi="メイリオ" w:hint="eastAsia"/>
                <w:szCs w:val="21"/>
              </w:rPr>
              <w:t>3項　表</w:t>
            </w:r>
          </w:p>
          <w:p w14:paraId="32DBC6A1" w14:textId="3FB765BF" w:rsidR="00817FEC" w:rsidRPr="00D60A94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402" w:type="dxa"/>
          </w:tcPr>
          <w:p w14:paraId="5EBCA51B" w14:textId="1667F8BC" w:rsidR="00817FEC" w:rsidRDefault="00817FEC" w:rsidP="002767EF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「施設の改修整備」に「</w:t>
            </w:r>
            <w:r w:rsidRPr="002767EF">
              <w:rPr>
                <w:rFonts w:ascii="メイリオ" w:eastAsia="メイリオ" w:hAnsi="メイリオ" w:hint="eastAsia"/>
                <w:szCs w:val="21"/>
              </w:rPr>
              <w:t>耐震改修（これに付随して実施する大規模修繕等（天井等の非構造部材の落下防止対策等、地震被害の防止等に資するものに限る。）を含む。）、照明設備の更新等</w:t>
            </w:r>
            <w:r>
              <w:rPr>
                <w:rFonts w:ascii="メイリオ" w:eastAsia="メイリオ" w:hAnsi="メイリオ" w:hint="eastAsia"/>
                <w:szCs w:val="21"/>
              </w:rPr>
              <w:t>」を追加</w:t>
            </w:r>
          </w:p>
        </w:tc>
        <w:tc>
          <w:tcPr>
            <w:tcW w:w="2552" w:type="dxa"/>
          </w:tcPr>
          <w:p w14:paraId="5EF069B8" w14:textId="12FA865D" w:rsidR="00817FEC" w:rsidRPr="00D60A94" w:rsidRDefault="00817FEC" w:rsidP="00482378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文言が追加されたため。</w:t>
            </w:r>
          </w:p>
        </w:tc>
      </w:tr>
      <w:tr w:rsidR="00817FEC" w:rsidRPr="00C06108" w14:paraId="1456BF92" w14:textId="77777777" w:rsidTr="00817FEC">
        <w:trPr>
          <w:trHeight w:val="799"/>
        </w:trPr>
        <w:tc>
          <w:tcPr>
            <w:tcW w:w="1696" w:type="dxa"/>
            <w:vMerge/>
          </w:tcPr>
          <w:p w14:paraId="23C373C9" w14:textId="77777777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835" w:type="dxa"/>
          </w:tcPr>
          <w:p w14:paraId="5626ED53" w14:textId="2256CCC4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第４条第１項第２号、第5号</w:t>
            </w:r>
          </w:p>
          <w:p w14:paraId="2B47F712" w14:textId="5F7AA971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第４条第８項第１～３号</w:t>
            </w:r>
          </w:p>
          <w:p w14:paraId="1C3DB020" w14:textId="04455588" w:rsidR="00817FEC" w:rsidRPr="00D60A94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別表2</w:t>
            </w:r>
          </w:p>
        </w:tc>
        <w:tc>
          <w:tcPr>
            <w:tcW w:w="3402" w:type="dxa"/>
          </w:tcPr>
          <w:p w14:paraId="501A6971" w14:textId="77777777" w:rsidR="00817FEC" w:rsidRDefault="00817FEC" w:rsidP="00045E3E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「</w:t>
            </w:r>
            <w:r w:rsidRPr="00C133C5">
              <w:rPr>
                <w:rFonts w:ascii="メイリオ" w:eastAsia="メイリオ" w:hAnsi="メイリオ" w:hint="eastAsia"/>
                <w:szCs w:val="21"/>
              </w:rPr>
              <w:t>介護ロボット・ＩＣＴ</w:t>
            </w:r>
            <w:r>
              <w:rPr>
                <w:rFonts w:ascii="メイリオ" w:eastAsia="メイリオ" w:hAnsi="メイリオ" w:hint="eastAsia"/>
                <w:szCs w:val="21"/>
              </w:rPr>
              <w:t>」から「</w:t>
            </w:r>
            <w:r w:rsidRPr="00C133C5">
              <w:rPr>
                <w:rFonts w:ascii="メイリオ" w:eastAsia="メイリオ" w:hAnsi="メイリオ" w:hint="eastAsia"/>
                <w:szCs w:val="21"/>
              </w:rPr>
              <w:t>介護テクノロジー</w:t>
            </w:r>
            <w:r>
              <w:rPr>
                <w:rFonts w:ascii="メイリオ" w:eastAsia="メイリオ" w:hAnsi="メイリオ" w:hint="eastAsia"/>
                <w:szCs w:val="21"/>
              </w:rPr>
              <w:t>」へ変更</w:t>
            </w:r>
          </w:p>
          <w:p w14:paraId="3A06987F" w14:textId="13CD5F08" w:rsidR="00817FEC" w:rsidRDefault="00817FEC" w:rsidP="00045E3E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「</w:t>
            </w:r>
            <w:r w:rsidRPr="002653B5">
              <w:rPr>
                <w:rFonts w:ascii="メイリオ" w:eastAsia="メイリオ" w:hAnsi="メイリオ" w:hint="eastAsia"/>
                <w:szCs w:val="21"/>
              </w:rPr>
              <w:t>導入計画の策定及び導入効果</w:t>
            </w:r>
            <w:r>
              <w:rPr>
                <w:rFonts w:ascii="メイリオ" w:eastAsia="メイリオ" w:hAnsi="メイリオ" w:hint="eastAsia"/>
                <w:szCs w:val="21"/>
              </w:rPr>
              <w:t>」から「</w:t>
            </w:r>
            <w:r w:rsidRPr="00482378">
              <w:rPr>
                <w:rFonts w:ascii="メイリオ" w:eastAsia="メイリオ" w:hAnsi="メイリオ" w:hint="eastAsia"/>
                <w:szCs w:val="21"/>
              </w:rPr>
              <w:t>業務改善計画の策定及び業務改善</w:t>
            </w:r>
            <w:r>
              <w:rPr>
                <w:rFonts w:ascii="メイリオ" w:eastAsia="メイリオ" w:hAnsi="メイリオ" w:hint="eastAsia"/>
                <w:szCs w:val="21"/>
              </w:rPr>
              <w:t>」へ変更</w:t>
            </w:r>
          </w:p>
        </w:tc>
        <w:tc>
          <w:tcPr>
            <w:tcW w:w="2552" w:type="dxa"/>
          </w:tcPr>
          <w:p w14:paraId="059A87C2" w14:textId="3792C873" w:rsidR="00817FEC" w:rsidRDefault="00817FEC" w:rsidP="00482378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文言が変更されたため。</w:t>
            </w:r>
          </w:p>
        </w:tc>
      </w:tr>
      <w:tr w:rsidR="00817FEC" w:rsidRPr="00C06108" w14:paraId="72C119BB" w14:textId="77777777" w:rsidTr="00817FEC">
        <w:trPr>
          <w:trHeight w:val="799"/>
        </w:trPr>
        <w:tc>
          <w:tcPr>
            <w:tcW w:w="1696" w:type="dxa"/>
            <w:vMerge/>
          </w:tcPr>
          <w:p w14:paraId="665CFBAB" w14:textId="472D19C0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835" w:type="dxa"/>
          </w:tcPr>
          <w:p w14:paraId="182FB540" w14:textId="77AA5B10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第４条第５項</w:t>
            </w:r>
          </w:p>
        </w:tc>
        <w:tc>
          <w:tcPr>
            <w:tcW w:w="3402" w:type="dxa"/>
          </w:tcPr>
          <w:p w14:paraId="794921D4" w14:textId="3F095035" w:rsidR="00817FEC" w:rsidRDefault="00817FEC" w:rsidP="00045E3E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介護テクノロジー導入支援事業の番号の変更</w:t>
            </w:r>
          </w:p>
        </w:tc>
        <w:tc>
          <w:tcPr>
            <w:tcW w:w="2552" w:type="dxa"/>
          </w:tcPr>
          <w:p w14:paraId="05A3AA18" w14:textId="169AA74C" w:rsidR="00817FEC" w:rsidRDefault="00817FEC" w:rsidP="00482378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番号が変更になったため。</w:t>
            </w:r>
          </w:p>
        </w:tc>
      </w:tr>
      <w:tr w:rsidR="00817FEC" w:rsidRPr="00C06108" w14:paraId="5A15C07E" w14:textId="77777777" w:rsidTr="00817FEC">
        <w:trPr>
          <w:trHeight w:val="799"/>
        </w:trPr>
        <w:tc>
          <w:tcPr>
            <w:tcW w:w="1696" w:type="dxa"/>
            <w:vMerge/>
          </w:tcPr>
          <w:p w14:paraId="64BBE12A" w14:textId="77777777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835" w:type="dxa"/>
          </w:tcPr>
          <w:p w14:paraId="16B9EB04" w14:textId="5CEEDAFA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別表1、2、4～６</w:t>
            </w:r>
          </w:p>
        </w:tc>
        <w:tc>
          <w:tcPr>
            <w:tcW w:w="3402" w:type="dxa"/>
          </w:tcPr>
          <w:p w14:paraId="060583D5" w14:textId="71389497" w:rsidR="00817FEC" w:rsidRPr="00AB11C9" w:rsidRDefault="00817FEC" w:rsidP="00045E3E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配分基礎単価の引き上げ</w:t>
            </w:r>
          </w:p>
        </w:tc>
        <w:tc>
          <w:tcPr>
            <w:tcW w:w="2552" w:type="dxa"/>
          </w:tcPr>
          <w:p w14:paraId="7579BB5C" w14:textId="2799B518" w:rsidR="00817FEC" w:rsidRDefault="00817FEC" w:rsidP="00482378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AB11C9">
              <w:rPr>
                <w:rFonts w:ascii="メイリオ" w:eastAsia="メイリオ" w:hAnsi="メイリオ" w:hint="eastAsia"/>
                <w:szCs w:val="21"/>
              </w:rPr>
              <w:t>近年の物価上昇に伴う建築費の高騰等</w:t>
            </w:r>
            <w:r>
              <w:rPr>
                <w:rFonts w:ascii="メイリオ" w:eastAsia="メイリオ" w:hAnsi="メイリオ" w:hint="eastAsia"/>
                <w:szCs w:val="21"/>
              </w:rPr>
              <w:t>を踏まえ、配分基礎単価が引き上げられたため。</w:t>
            </w:r>
          </w:p>
        </w:tc>
      </w:tr>
      <w:tr w:rsidR="00817FEC" w:rsidRPr="00C06108" w14:paraId="352E6B4C" w14:textId="77777777" w:rsidTr="00817FEC">
        <w:trPr>
          <w:trHeight w:val="799"/>
        </w:trPr>
        <w:tc>
          <w:tcPr>
            <w:tcW w:w="1696" w:type="dxa"/>
            <w:vMerge/>
          </w:tcPr>
          <w:p w14:paraId="7C7FC0F0" w14:textId="77777777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835" w:type="dxa"/>
          </w:tcPr>
          <w:p w14:paraId="4C19A868" w14:textId="157F0907" w:rsidR="00817FEC" w:rsidRDefault="00817FEC" w:rsidP="008F47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別表５</w:t>
            </w:r>
          </w:p>
        </w:tc>
        <w:tc>
          <w:tcPr>
            <w:tcW w:w="3402" w:type="dxa"/>
          </w:tcPr>
          <w:p w14:paraId="2454B38D" w14:textId="57C178B1" w:rsidR="00817FEC" w:rsidRDefault="00817FEC" w:rsidP="00045E3E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「</w:t>
            </w:r>
            <w:r w:rsidRPr="00482378">
              <w:rPr>
                <w:rFonts w:ascii="メイリオ" w:eastAsia="メイリオ" w:hAnsi="メイリオ" w:hint="eastAsia"/>
                <w:szCs w:val="21"/>
              </w:rPr>
              <w:t>養護老人ホーム</w:t>
            </w:r>
            <w:r>
              <w:rPr>
                <w:rFonts w:ascii="メイリオ" w:eastAsia="メイリオ" w:hAnsi="メイリオ" w:hint="eastAsia"/>
                <w:szCs w:val="21"/>
              </w:rPr>
              <w:t>」の追加及び法律の通知年と番号の変更</w:t>
            </w:r>
          </w:p>
        </w:tc>
        <w:tc>
          <w:tcPr>
            <w:tcW w:w="2552" w:type="dxa"/>
          </w:tcPr>
          <w:p w14:paraId="0F5E7154" w14:textId="03C80443" w:rsidR="00817FEC" w:rsidRDefault="00817FEC" w:rsidP="00482378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文言が追加及び変更されたため。</w:t>
            </w:r>
          </w:p>
        </w:tc>
      </w:tr>
    </w:tbl>
    <w:p w14:paraId="5744B142" w14:textId="565D52D8" w:rsidR="001D17C2" w:rsidRPr="007A42F9" w:rsidRDefault="001D17C2" w:rsidP="00F538CB">
      <w:pPr>
        <w:autoSpaceDE w:val="0"/>
        <w:autoSpaceDN w:val="0"/>
        <w:adjustRightInd w:val="0"/>
        <w:spacing w:line="360" w:lineRule="exact"/>
        <w:jc w:val="left"/>
        <w:rPr>
          <w:rFonts w:ascii="メイリオ" w:eastAsia="メイリオ" w:hAnsi="メイリオ" w:cs="メイリオ"/>
          <w:bCs/>
          <w:kern w:val="0"/>
          <w:szCs w:val="21"/>
        </w:rPr>
      </w:pPr>
    </w:p>
    <w:sectPr w:rsidR="001D17C2" w:rsidRPr="007A42F9" w:rsidSect="00E168E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08F4" w14:textId="77777777" w:rsidR="004345DB" w:rsidRDefault="004345DB" w:rsidP="004345DB">
      <w:r>
        <w:separator/>
      </w:r>
    </w:p>
  </w:endnote>
  <w:endnote w:type="continuationSeparator" w:id="0">
    <w:p w14:paraId="30FEE1B3" w14:textId="77777777" w:rsidR="004345DB" w:rsidRDefault="004345DB" w:rsidP="0043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DC3D" w14:textId="77777777" w:rsidR="004345DB" w:rsidRDefault="004345DB" w:rsidP="004345DB">
      <w:r>
        <w:separator/>
      </w:r>
    </w:p>
  </w:footnote>
  <w:footnote w:type="continuationSeparator" w:id="0">
    <w:p w14:paraId="657CA309" w14:textId="77777777" w:rsidR="004345DB" w:rsidRDefault="004345DB" w:rsidP="0043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C2E9" w14:textId="687C7929" w:rsidR="00341178" w:rsidRDefault="00341178" w:rsidP="00341178">
    <w:pPr>
      <w:pStyle w:val="ab"/>
      <w:jc w:val="right"/>
    </w:pPr>
    <w:r>
      <w:rPr>
        <w:rFonts w:hint="eastAsia"/>
      </w:rPr>
      <w:t xml:space="preserve">02　</w:t>
    </w:r>
    <w:r>
      <w:rPr>
        <w:rFonts w:hint="eastAsia"/>
      </w:rPr>
      <w:t>主な要綱改正内容について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E"/>
    <w:rsid w:val="00020C25"/>
    <w:rsid w:val="000365A2"/>
    <w:rsid w:val="00045E3E"/>
    <w:rsid w:val="0006612D"/>
    <w:rsid w:val="00090F75"/>
    <w:rsid w:val="000C1344"/>
    <w:rsid w:val="000E7D40"/>
    <w:rsid w:val="0010672B"/>
    <w:rsid w:val="00107CAC"/>
    <w:rsid w:val="001149B8"/>
    <w:rsid w:val="00117901"/>
    <w:rsid w:val="00120603"/>
    <w:rsid w:val="0014304A"/>
    <w:rsid w:val="001477D8"/>
    <w:rsid w:val="00164C43"/>
    <w:rsid w:val="00167C6B"/>
    <w:rsid w:val="001755AA"/>
    <w:rsid w:val="00177861"/>
    <w:rsid w:val="001B0E11"/>
    <w:rsid w:val="001B7519"/>
    <w:rsid w:val="001C5B6A"/>
    <w:rsid w:val="001D17C2"/>
    <w:rsid w:val="001D3552"/>
    <w:rsid w:val="001E0075"/>
    <w:rsid w:val="001E2141"/>
    <w:rsid w:val="0020528D"/>
    <w:rsid w:val="002146C0"/>
    <w:rsid w:val="0021689D"/>
    <w:rsid w:val="00222336"/>
    <w:rsid w:val="00224A53"/>
    <w:rsid w:val="00226AE6"/>
    <w:rsid w:val="002276FB"/>
    <w:rsid w:val="00235359"/>
    <w:rsid w:val="00244E30"/>
    <w:rsid w:val="00245C93"/>
    <w:rsid w:val="0025365B"/>
    <w:rsid w:val="00261983"/>
    <w:rsid w:val="002653B5"/>
    <w:rsid w:val="002767EF"/>
    <w:rsid w:val="00282CC2"/>
    <w:rsid w:val="002A31D2"/>
    <w:rsid w:val="002A7653"/>
    <w:rsid w:val="003145E8"/>
    <w:rsid w:val="00315C7E"/>
    <w:rsid w:val="003218CA"/>
    <w:rsid w:val="00336364"/>
    <w:rsid w:val="00341178"/>
    <w:rsid w:val="003572AF"/>
    <w:rsid w:val="00366AAC"/>
    <w:rsid w:val="00386F0F"/>
    <w:rsid w:val="0039707A"/>
    <w:rsid w:val="003B10CE"/>
    <w:rsid w:val="003B5BDB"/>
    <w:rsid w:val="003D1810"/>
    <w:rsid w:val="003D4FF5"/>
    <w:rsid w:val="003D71DF"/>
    <w:rsid w:val="003E1BCA"/>
    <w:rsid w:val="004161BA"/>
    <w:rsid w:val="0041761F"/>
    <w:rsid w:val="004345DB"/>
    <w:rsid w:val="00437AF5"/>
    <w:rsid w:val="00447382"/>
    <w:rsid w:val="00451B51"/>
    <w:rsid w:val="00452EB5"/>
    <w:rsid w:val="0046424A"/>
    <w:rsid w:val="00482378"/>
    <w:rsid w:val="00485900"/>
    <w:rsid w:val="004C1DB0"/>
    <w:rsid w:val="004C3060"/>
    <w:rsid w:val="004C3883"/>
    <w:rsid w:val="004C5E2B"/>
    <w:rsid w:val="004C77A4"/>
    <w:rsid w:val="005035C8"/>
    <w:rsid w:val="005107B4"/>
    <w:rsid w:val="00512D98"/>
    <w:rsid w:val="005231ED"/>
    <w:rsid w:val="0053261A"/>
    <w:rsid w:val="005331BD"/>
    <w:rsid w:val="00534481"/>
    <w:rsid w:val="00550BBD"/>
    <w:rsid w:val="00554862"/>
    <w:rsid w:val="00555B47"/>
    <w:rsid w:val="00575B9A"/>
    <w:rsid w:val="00591972"/>
    <w:rsid w:val="005C5A66"/>
    <w:rsid w:val="005D66A9"/>
    <w:rsid w:val="005E049C"/>
    <w:rsid w:val="005E105E"/>
    <w:rsid w:val="006016A8"/>
    <w:rsid w:val="00602497"/>
    <w:rsid w:val="00602916"/>
    <w:rsid w:val="006233D6"/>
    <w:rsid w:val="0065662E"/>
    <w:rsid w:val="00666F66"/>
    <w:rsid w:val="00671149"/>
    <w:rsid w:val="006A1CA4"/>
    <w:rsid w:val="006B0B52"/>
    <w:rsid w:val="006B2538"/>
    <w:rsid w:val="006E14EA"/>
    <w:rsid w:val="006E6848"/>
    <w:rsid w:val="007101C8"/>
    <w:rsid w:val="00712135"/>
    <w:rsid w:val="00727A80"/>
    <w:rsid w:val="00744FFE"/>
    <w:rsid w:val="007608DB"/>
    <w:rsid w:val="0076120E"/>
    <w:rsid w:val="00766BB4"/>
    <w:rsid w:val="0078333A"/>
    <w:rsid w:val="007A42F9"/>
    <w:rsid w:val="007A6FE5"/>
    <w:rsid w:val="007B263C"/>
    <w:rsid w:val="007B2798"/>
    <w:rsid w:val="007C77B0"/>
    <w:rsid w:val="007F3DDC"/>
    <w:rsid w:val="00802EE0"/>
    <w:rsid w:val="00817FEC"/>
    <w:rsid w:val="00830579"/>
    <w:rsid w:val="00840523"/>
    <w:rsid w:val="00846DEB"/>
    <w:rsid w:val="00850F96"/>
    <w:rsid w:val="00851FA5"/>
    <w:rsid w:val="00867AC2"/>
    <w:rsid w:val="00874D1E"/>
    <w:rsid w:val="00883AC5"/>
    <w:rsid w:val="00896856"/>
    <w:rsid w:val="008A0110"/>
    <w:rsid w:val="008F1A23"/>
    <w:rsid w:val="008F476D"/>
    <w:rsid w:val="008F4F5C"/>
    <w:rsid w:val="0092211B"/>
    <w:rsid w:val="0094798F"/>
    <w:rsid w:val="009617F5"/>
    <w:rsid w:val="00980CA2"/>
    <w:rsid w:val="00981F5B"/>
    <w:rsid w:val="009B159B"/>
    <w:rsid w:val="009C641B"/>
    <w:rsid w:val="009D6DC7"/>
    <w:rsid w:val="009E0BE5"/>
    <w:rsid w:val="009E0DD1"/>
    <w:rsid w:val="00A10AE3"/>
    <w:rsid w:val="00A37E3D"/>
    <w:rsid w:val="00A40B5B"/>
    <w:rsid w:val="00A56BC4"/>
    <w:rsid w:val="00A71A35"/>
    <w:rsid w:val="00A82867"/>
    <w:rsid w:val="00A91C7D"/>
    <w:rsid w:val="00A96CD5"/>
    <w:rsid w:val="00AB11C9"/>
    <w:rsid w:val="00AD4A50"/>
    <w:rsid w:val="00B207BF"/>
    <w:rsid w:val="00B22D8E"/>
    <w:rsid w:val="00B23F3D"/>
    <w:rsid w:val="00B24826"/>
    <w:rsid w:val="00B36D91"/>
    <w:rsid w:val="00B416A6"/>
    <w:rsid w:val="00B42E4E"/>
    <w:rsid w:val="00B46555"/>
    <w:rsid w:val="00B52632"/>
    <w:rsid w:val="00B61E0E"/>
    <w:rsid w:val="00B660D4"/>
    <w:rsid w:val="00B72312"/>
    <w:rsid w:val="00B86A6A"/>
    <w:rsid w:val="00BA0C55"/>
    <w:rsid w:val="00BA0F27"/>
    <w:rsid w:val="00BB6327"/>
    <w:rsid w:val="00C0565D"/>
    <w:rsid w:val="00C06108"/>
    <w:rsid w:val="00C133C5"/>
    <w:rsid w:val="00C21889"/>
    <w:rsid w:val="00C22E92"/>
    <w:rsid w:val="00C34377"/>
    <w:rsid w:val="00C54988"/>
    <w:rsid w:val="00C64A4A"/>
    <w:rsid w:val="00C85AD2"/>
    <w:rsid w:val="00CB4105"/>
    <w:rsid w:val="00CC11EE"/>
    <w:rsid w:val="00CC427B"/>
    <w:rsid w:val="00CD09AA"/>
    <w:rsid w:val="00CD3D54"/>
    <w:rsid w:val="00CF6CC1"/>
    <w:rsid w:val="00D045D9"/>
    <w:rsid w:val="00D06EA7"/>
    <w:rsid w:val="00D246C6"/>
    <w:rsid w:val="00D34308"/>
    <w:rsid w:val="00D375D9"/>
    <w:rsid w:val="00D45BAA"/>
    <w:rsid w:val="00D566EC"/>
    <w:rsid w:val="00D60A94"/>
    <w:rsid w:val="00D63404"/>
    <w:rsid w:val="00D706E5"/>
    <w:rsid w:val="00DA2BC9"/>
    <w:rsid w:val="00DB01F0"/>
    <w:rsid w:val="00DB2DA2"/>
    <w:rsid w:val="00DB5EC7"/>
    <w:rsid w:val="00DC059A"/>
    <w:rsid w:val="00DD26D2"/>
    <w:rsid w:val="00DD7B16"/>
    <w:rsid w:val="00DE477B"/>
    <w:rsid w:val="00DE56C9"/>
    <w:rsid w:val="00E00ECA"/>
    <w:rsid w:val="00E129F5"/>
    <w:rsid w:val="00E1514B"/>
    <w:rsid w:val="00E168E1"/>
    <w:rsid w:val="00E35723"/>
    <w:rsid w:val="00E42D08"/>
    <w:rsid w:val="00E502D6"/>
    <w:rsid w:val="00E602EE"/>
    <w:rsid w:val="00E750D6"/>
    <w:rsid w:val="00E862EF"/>
    <w:rsid w:val="00E87993"/>
    <w:rsid w:val="00EA2D73"/>
    <w:rsid w:val="00EB5142"/>
    <w:rsid w:val="00EB6D95"/>
    <w:rsid w:val="00EC2B3A"/>
    <w:rsid w:val="00EC722D"/>
    <w:rsid w:val="00EE70E5"/>
    <w:rsid w:val="00EF655B"/>
    <w:rsid w:val="00F00EAE"/>
    <w:rsid w:val="00F04F1A"/>
    <w:rsid w:val="00F20CA2"/>
    <w:rsid w:val="00F418A5"/>
    <w:rsid w:val="00F538CB"/>
    <w:rsid w:val="00F55285"/>
    <w:rsid w:val="00F61152"/>
    <w:rsid w:val="00F76678"/>
    <w:rsid w:val="00F8109F"/>
    <w:rsid w:val="00F923AE"/>
    <w:rsid w:val="00F95EA9"/>
    <w:rsid w:val="00FA2636"/>
    <w:rsid w:val="00FB2F10"/>
    <w:rsid w:val="00FB5D58"/>
    <w:rsid w:val="00FC147C"/>
    <w:rsid w:val="00FC1E93"/>
    <w:rsid w:val="00FD0D79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7F42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A2D7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A2D73"/>
    <w:pPr>
      <w:jc w:val="left"/>
    </w:pPr>
    <w:rPr>
      <w:rFonts w:asciiTheme="minorHAnsi" w:eastAsiaTheme="minorEastAsia" w:hAnsiTheme="minorHAnsi"/>
    </w:rPr>
  </w:style>
  <w:style w:type="character" w:customStyle="1" w:styleId="a5">
    <w:name w:val="コメント文字列 (文字)"/>
    <w:basedOn w:val="a0"/>
    <w:link w:val="a4"/>
    <w:uiPriority w:val="99"/>
    <w:rsid w:val="00EA2D73"/>
    <w:rPr>
      <w:rFonts w:asciiTheme="minorHAnsi" w:eastAsiaTheme="minorEastAsia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EA2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A2D7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B23F3D"/>
    <w:rPr>
      <w:rFonts w:ascii="ＭＳ Ｐゴシック" w:eastAsia="ＭＳ Ｐゴシック" w:hAnsi="ＭＳ Ｐゴシック"/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B23F3D"/>
    <w:rPr>
      <w:rFonts w:asciiTheme="minorHAnsi" w:eastAsiaTheme="minorEastAsia" w:hAnsiTheme="minorHAnsi"/>
      <w:b/>
      <w:bCs/>
    </w:rPr>
  </w:style>
  <w:style w:type="table" w:styleId="aa">
    <w:name w:val="Table Grid"/>
    <w:basedOn w:val="a1"/>
    <w:uiPriority w:val="39"/>
    <w:rsid w:val="00601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45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345DB"/>
  </w:style>
  <w:style w:type="paragraph" w:styleId="ad">
    <w:name w:val="footer"/>
    <w:basedOn w:val="a"/>
    <w:link w:val="ae"/>
    <w:uiPriority w:val="99"/>
    <w:unhideWhenUsed/>
    <w:rsid w:val="004345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0312D-47C4-4517-ACB9-25616E7E6310}">
  <ds:schemaRefs>
    <ds:schemaRef ds:uri="http://schemas.openxmlformats.org/officeDocument/2006/bibliography"/>
  </ds:schemaRefs>
</ds:datastoreItem>
</file>