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bookmarkStart w:id="0" w:name="_GoBack"/>
      <w:bookmarkEnd w:id="0"/>
      <w:r>
        <w:rPr>
          <w:rFonts w:hint="eastAsia"/>
        </w:rPr>
        <w:t>公共工事等用</w:t>
      </w:r>
    </w:p>
    <w:p>
      <w:pPr>
        <w:pStyle w:val="0"/>
        <w:rPr>
          <w:rFonts w:hint="eastAsia"/>
          <w:u w:val="single" w:color="auto"/>
        </w:rPr>
      </w:pPr>
      <w:r>
        <w:rPr>
          <w:rFonts w:hint="eastAsia"/>
          <w:u w:val="single" w:color="auto"/>
        </w:rPr>
        <w:t>工事・建設コンサル・物品・業務委託等</w:t>
      </w:r>
    </w:p>
    <w:p>
      <w:pPr>
        <w:pStyle w:val="0"/>
        <w:rPr>
          <w:rFonts w:hint="eastAsia"/>
          <w:u w:val="single" w:color="auto"/>
        </w:rPr>
      </w:pPr>
    </w:p>
    <w:p>
      <w:pPr>
        <w:pStyle w:val="0"/>
        <w:jc w:val="center"/>
        <w:rPr>
          <w:rFonts w:hint="eastAsia"/>
          <w:b w:val="1"/>
          <w:sz w:val="26"/>
        </w:rPr>
      </w:pPr>
      <w:r>
        <w:rPr>
          <w:rFonts w:hint="eastAsia"/>
          <w:b w:val="1"/>
          <w:sz w:val="26"/>
        </w:rPr>
        <w:t>誓</w:t>
      </w:r>
      <w:r>
        <w:rPr>
          <w:rFonts w:hint="eastAsia"/>
          <w:b w:val="1"/>
          <w:sz w:val="26"/>
        </w:rPr>
        <w:t xml:space="preserve"> </w:t>
      </w:r>
      <w:r>
        <w:rPr>
          <w:rFonts w:hint="eastAsia"/>
          <w:b w:val="1"/>
          <w:sz w:val="26"/>
        </w:rPr>
        <w:t>約</w:t>
      </w:r>
      <w:r>
        <w:rPr>
          <w:rFonts w:hint="eastAsia"/>
          <w:b w:val="1"/>
          <w:sz w:val="26"/>
        </w:rPr>
        <w:t xml:space="preserve"> </w:t>
      </w:r>
      <w:r>
        <w:rPr>
          <w:rFonts w:hint="eastAsia"/>
          <w:b w:val="1"/>
          <w:sz w:val="26"/>
        </w:rPr>
        <w:t>書</w:t>
      </w:r>
    </w:p>
    <w:p>
      <w:pPr>
        <w:pStyle w:val="0"/>
        <w:rPr>
          <w:rFonts w:hint="eastAsia"/>
        </w:rPr>
      </w:pPr>
    </w:p>
    <w:p>
      <w:pPr>
        <w:pStyle w:val="0"/>
        <w:ind w:firstLine="210" w:firstLineChars="100"/>
        <w:rPr>
          <w:rFonts w:hint="eastAsia"/>
        </w:rPr>
      </w:pPr>
      <w:r>
        <w:rPr>
          <w:rFonts w:hint="eastAsia"/>
        </w:rPr>
        <w:t>私は、岸和田市が岸和田市暴力団排除条例に基づき、公共工事その他の市の事務事業により暴力団を利することとならないように、暴力団員又は暴力団密接関係者を入札、契約等から排除していることを承知したうえで、次に掲げる事項を誓約します。</w:t>
      </w:r>
    </w:p>
    <w:p>
      <w:pPr>
        <w:pStyle w:val="0"/>
        <w:ind w:firstLine="210" w:firstLineChars="100"/>
        <w:rPr>
          <w:rFonts w:hint="eastAsia"/>
        </w:rPr>
      </w:pPr>
    </w:p>
    <w:p>
      <w:pPr>
        <w:pStyle w:val="0"/>
        <w:rPr>
          <w:rFonts w:hint="eastAsia"/>
        </w:rPr>
      </w:pPr>
      <w:r>
        <w:rPr>
          <w:rFonts w:hint="eastAsia"/>
        </w:rPr>
        <w:t>１</w:t>
      </w:r>
      <w:r>
        <w:rPr>
          <w:rFonts w:hint="eastAsia"/>
        </w:rPr>
        <w:t xml:space="preserve"> </w:t>
      </w:r>
      <w:r>
        <w:rPr>
          <w:rFonts w:hint="eastAsia"/>
        </w:rPr>
        <w:t>私は、岸和田市の物品・工事・業務委託・建設コンサルタント等を受注するに際して、暴力団員又は岸和田市暴力団排除条例施行規則第２条各号に掲げる者（以下「暴力団密接関係者」という。）のいずれにも該当しません。</w:t>
      </w:r>
    </w:p>
    <w:p>
      <w:pPr>
        <w:pStyle w:val="0"/>
        <w:rPr>
          <w:rFonts w:hint="eastAsia"/>
        </w:rPr>
      </w:pPr>
      <w:r>
        <w:rPr>
          <w:rFonts w:hint="eastAsia"/>
        </w:rPr>
        <w:t>２</w:t>
      </w:r>
      <w:r>
        <w:rPr>
          <w:rFonts w:hint="eastAsia"/>
        </w:rPr>
        <w:t xml:space="preserve"> </w:t>
      </w:r>
      <w:r>
        <w:rPr>
          <w:rFonts w:hint="eastAsia"/>
        </w:rPr>
        <w:t>私は、暴力団員又は暴力団密接関係者の該当の有無を確認するため、岸和田市から役員名簿等の提出を求められたときは、速やかに提出します。</w:t>
      </w:r>
    </w:p>
    <w:p>
      <w:pPr>
        <w:pStyle w:val="0"/>
        <w:rPr>
          <w:rFonts w:hint="eastAsia"/>
        </w:rPr>
      </w:pPr>
      <w:r>
        <w:rPr>
          <w:rFonts w:hint="eastAsia"/>
        </w:rPr>
        <w:t>３</w:t>
      </w:r>
      <w:r>
        <w:rPr>
          <w:rFonts w:hint="eastAsia"/>
        </w:rPr>
        <w:t xml:space="preserve"> </w:t>
      </w:r>
      <w:r>
        <w:rPr>
          <w:rFonts w:hint="eastAsia"/>
        </w:rPr>
        <w:t>私は、本誓約書及び役員名簿等が岸和田市から大阪府岸和田警察署又は大阪府警察本部に提供されることに同意します。</w:t>
      </w:r>
    </w:p>
    <w:p>
      <w:pPr>
        <w:pStyle w:val="0"/>
        <w:rPr>
          <w:rFonts w:hint="eastAsia"/>
        </w:rPr>
      </w:pPr>
      <w:r>
        <w:rPr>
          <w:rFonts w:hint="eastAsia"/>
        </w:rPr>
        <w:t>４</w:t>
      </w:r>
      <w:r>
        <w:rPr>
          <w:rFonts w:hint="eastAsia"/>
        </w:rPr>
        <w:t xml:space="preserve"> </w:t>
      </w:r>
      <w:r>
        <w:rPr>
          <w:rFonts w:hint="eastAsia"/>
        </w:rPr>
        <w:t>私が暴力団員又は暴力団密接関係者に該当する事業者であると岸和田市が大阪府岸和田警察署又は大阪府警察本部から通報を受け、又は岸和田市の調査により判明した場合には、岸和田市が岸和田市暴力団排除条例及び岸和田市契約関係暴力団排除措置要綱に基づき、岸和田市ホームページ等において、その旨を公表することに同意します。</w:t>
      </w:r>
    </w:p>
    <w:p>
      <w:pPr>
        <w:pStyle w:val="0"/>
        <w:rPr>
          <w:rFonts w:hint="eastAsia"/>
        </w:rPr>
      </w:pPr>
      <w:r>
        <w:rPr>
          <w:rFonts w:hint="eastAsia"/>
        </w:rPr>
        <w:t>５</w:t>
      </w:r>
      <w:r>
        <w:rPr>
          <w:rFonts w:hint="eastAsia"/>
        </w:rPr>
        <w:t xml:space="preserve"> </w:t>
      </w:r>
      <w:r>
        <w:rPr>
          <w:rFonts w:hint="eastAsia"/>
        </w:rPr>
        <w:t>私が岸和田市暴力団排除条例第７条に規定する下請負人等を使用する場合は、これら下請負人等（ただし、当該下請負人等が有資格者で入札参加資格申請時に誓約書を提出済のものは除く。）から誓約書を徴し、当該誓約書を岸和田市に提出します。</w:t>
      </w:r>
    </w:p>
    <w:p>
      <w:pPr>
        <w:pStyle w:val="0"/>
        <w:rPr>
          <w:rFonts w:hint="eastAsia"/>
        </w:rPr>
      </w:pPr>
      <w:r>
        <w:rPr>
          <w:rFonts w:hint="eastAsia"/>
        </w:rPr>
        <w:t>６</w:t>
      </w:r>
      <w:r>
        <w:rPr>
          <w:rFonts w:hint="eastAsia"/>
        </w:rPr>
        <w:t xml:space="preserve"> </w:t>
      </w:r>
      <w:r>
        <w:rPr>
          <w:rFonts w:hint="eastAsia"/>
        </w:rPr>
        <w:t>私が使用する下請負人等が、暴力団員又は暴力団密接関係者に該当する事業者であると岸和田市が大阪府岸和田警察署又は大阪府警察本部から通報を受け、又は岸和田市の調査により判明し、岸和田市から下請契約等の解除又は第二次以降の下請負にかかる契約等の解除の指導を受けた場合は、当該指導に従います。</w:t>
      </w:r>
    </w:p>
    <w:p>
      <w:pPr>
        <w:pStyle w:val="0"/>
        <w:rPr>
          <w:rFonts w:hint="eastAsia"/>
        </w:rPr>
      </w:pPr>
      <w:r>
        <w:rPr>
          <w:rFonts w:hint="eastAsia"/>
        </w:rPr>
        <w:t>７</w:t>
      </w:r>
      <w:r>
        <w:rPr>
          <w:rFonts w:hint="eastAsia"/>
        </w:rPr>
        <w:t xml:space="preserve"> </w:t>
      </w:r>
      <w:r>
        <w:rPr>
          <w:rFonts w:hint="eastAsia"/>
        </w:rPr>
        <w:t>私は、当契約に関することについて、暴力団等から不当介入等を受けた場合は、岸和田市長に報告し、所管警察署に届出します。</w:t>
      </w:r>
    </w:p>
    <w:p>
      <w:pPr>
        <w:pStyle w:val="0"/>
        <w:rPr>
          <w:rFonts w:hint="eastAsia"/>
        </w:rPr>
      </w:pPr>
    </w:p>
    <w:p>
      <w:pPr>
        <w:pStyle w:val="0"/>
        <w:rPr>
          <w:rFonts w:hint="eastAsia"/>
        </w:rPr>
      </w:pPr>
      <w:r>
        <w:rPr>
          <w:rFonts w:hint="eastAsia"/>
        </w:rPr>
        <w:t>岸和田市長</w:t>
      </w:r>
      <w:r>
        <w:rPr>
          <w:rFonts w:hint="eastAsia"/>
        </w:rPr>
        <w:t xml:space="preserve"> </w:t>
      </w:r>
      <w:r>
        <w:rPr>
          <w:rFonts w:hint="eastAsia"/>
        </w:rPr>
        <w:t>様</w:t>
      </w:r>
    </w:p>
    <w:p>
      <w:pPr>
        <w:pStyle w:val="0"/>
        <w:ind w:right="840"/>
        <w:rPr>
          <w:rFonts w:hint="eastAsia"/>
        </w:rPr>
      </w:pPr>
      <w:r>
        <w:rPr>
          <w:rFonts w:hint="eastAsia"/>
        </w:rPr>
        <w:t>令和</w:t>
      </w:r>
      <w:r>
        <w:rPr>
          <w:rFonts w:hint="eastAsia"/>
        </w:rPr>
        <w:t xml:space="preserve"> </w:t>
      </w:r>
      <w:r>
        <w:rPr>
          <w:rFonts w:hint="eastAsia"/>
        </w:rPr>
        <w:t>　</w:t>
      </w:r>
      <w:r>
        <w:rPr>
          <w:rFonts w:hint="eastAsia"/>
        </w:rPr>
        <w:t xml:space="preserve"> </w:t>
      </w:r>
      <w:r>
        <w:rPr>
          <w:rFonts w:hint="eastAsia"/>
        </w:rPr>
        <w:t>年</w:t>
      </w:r>
      <w:r>
        <w:rPr>
          <w:rFonts w:hint="eastAsia"/>
        </w:rPr>
        <w:t xml:space="preserve"> </w:t>
      </w:r>
      <w:r>
        <w:rPr>
          <w:rFonts w:hint="eastAsia"/>
        </w:rPr>
        <w:t>　</w:t>
      </w:r>
      <w:r>
        <w:rPr>
          <w:rFonts w:hint="eastAsia"/>
        </w:rPr>
        <w:t xml:space="preserve"> </w:t>
      </w:r>
      <w:r>
        <w:rPr>
          <w:rFonts w:hint="eastAsia"/>
        </w:rPr>
        <w:t>月</w:t>
      </w:r>
      <w:r>
        <w:rPr>
          <w:rFonts w:hint="eastAsia"/>
        </w:rPr>
        <w:t xml:space="preserve"> </w:t>
      </w:r>
      <w:r>
        <w:rPr>
          <w:rFonts w:hint="eastAsia"/>
        </w:rPr>
        <w:t>　</w:t>
      </w:r>
      <w:r>
        <w:rPr>
          <w:rFonts w:hint="eastAsia"/>
        </w:rPr>
        <w:t xml:space="preserve"> </w:t>
      </w:r>
      <w:r>
        <w:rPr>
          <w:rFonts w:hint="eastAsia"/>
        </w:rPr>
        <w:t>日</w:t>
      </w:r>
    </w:p>
    <w:p>
      <w:pPr>
        <w:pStyle w:val="0"/>
        <w:ind w:right="840"/>
        <w:rPr>
          <w:rFonts w:hint="eastAsia"/>
        </w:rPr>
      </w:pPr>
    </w:p>
    <w:p>
      <w:pPr>
        <w:pStyle w:val="0"/>
        <w:ind w:left="1680" w:leftChars="800" w:firstLine="420" w:firstLineChars="200"/>
        <w:rPr>
          <w:rFonts w:hint="eastAsia"/>
        </w:rPr>
      </w:pPr>
      <w:r>
        <w:rPr>
          <w:rFonts w:hint="eastAsia"/>
        </w:rPr>
        <w:t>所在地</w:t>
      </w:r>
    </w:p>
    <w:p>
      <w:pPr>
        <w:pStyle w:val="0"/>
        <w:ind w:firstLine="2100" w:firstLineChars="1000"/>
        <w:rPr>
          <w:rFonts w:hint="eastAsia"/>
        </w:rPr>
      </w:pPr>
      <w:r>
        <w:rPr>
          <w:rFonts w:hint="eastAsia"/>
        </w:rPr>
        <w:fldChar w:fldCharType="begin"/>
      </w:r>
      <w:r>
        <w:rPr>
          <w:rFonts w:hint="eastAsia"/>
        </w:rPr>
        <w:instrText>EQ \* jc1 \* hps18 \o\ad(\s\up 11(</w:instrText>
      </w:r>
      <w:r>
        <w:rPr>
          <w:rFonts w:hint="eastAsia" w:ascii="ＭＳ 明朝" w:hAnsi="ＭＳ 明朝"/>
          <w:sz w:val="18"/>
        </w:rPr>
        <w:instrText>（</w:instrText>
      </w:r>
      <w:r>
        <w:rPr>
          <w:rFonts w:hint="eastAsia" w:ascii="ＭＳ 明朝" w:hAnsi="ＭＳ 明朝"/>
          <w:sz w:val="18"/>
        </w:rPr>
        <w:instrText>フ</w:instrText>
      </w:r>
      <w:r>
        <w:rPr>
          <w:rFonts w:hint="eastAsia" w:ascii="ＭＳ 明朝" w:hAnsi="ＭＳ 明朝"/>
          <w:sz w:val="18"/>
        </w:rPr>
        <w:instrText>リ</w:instrText>
      </w:r>
      <w:r>
        <w:rPr>
          <w:rFonts w:hint="eastAsia" w:ascii="ＭＳ 明朝" w:hAnsi="ＭＳ 明朝"/>
          <w:sz w:val="18"/>
        </w:rPr>
        <w:instrText>ガ</w:instrText>
      </w:r>
      <w:r>
        <w:rPr>
          <w:rFonts w:hint="eastAsia" w:ascii="ＭＳ 明朝" w:hAnsi="ＭＳ 明朝"/>
          <w:sz w:val="18"/>
        </w:rPr>
        <w:instrText>ナ</w:instrText>
      </w:r>
      <w:r>
        <w:rPr>
          <w:rFonts w:hint="eastAsia" w:ascii="ＭＳ 明朝" w:hAnsi="ＭＳ 明朝"/>
          <w:sz w:val="18"/>
        </w:rPr>
        <w:instrText>）</w:instrText>
      </w:r>
      <w:r>
        <w:rPr>
          <w:rFonts w:hint="eastAsia"/>
        </w:rPr>
        <w:instrText>),</w:instrText>
      </w:r>
      <w:r>
        <w:rPr>
          <w:rFonts w:hint="eastAsia"/>
        </w:rPr>
        <w:instrText>商号又は名称</w:instrText>
      </w:r>
      <w:r>
        <w:rPr>
          <w:rFonts w:hint="eastAsia"/>
        </w:rPr>
        <w:instrText>)</w:instrText>
      </w:r>
      <w:r>
        <w:rPr>
          <w:rFonts w:hint="eastAsia"/>
        </w:rPr>
        <w:fldChar w:fldCharType="end"/>
      </w:r>
      <w:r>
        <w:rPr>
          <w:rFonts w:hint="eastAsia"/>
        </w:rPr>
        <w:t xml:space="preserve"> </w:t>
      </w:r>
    </w:p>
    <w:p>
      <w:pPr>
        <w:pStyle w:val="0"/>
        <w:ind w:firstLine="2100" w:firstLineChars="1000"/>
        <w:rPr>
          <w:rFonts w:hint="eastAsia"/>
        </w:rPr>
      </w:pPr>
      <w:r>
        <w:rPr>
          <w:rFonts w:hint="eastAsia"/>
        </w:rPr>
        <w:fldChar w:fldCharType="begin"/>
      </w:r>
      <w:r>
        <w:rPr>
          <w:rFonts w:hint="eastAsia"/>
        </w:rPr>
        <w:instrText>EQ \* jc1 \* hps18 \o\ad(\s\up 11(</w:instrText>
      </w:r>
      <w:r>
        <w:rPr>
          <w:rFonts w:hint="eastAsia" w:ascii="ＭＳ 明朝" w:hAnsi="ＭＳ 明朝"/>
          <w:sz w:val="18"/>
        </w:rPr>
        <w:instrText>（</w:instrText>
      </w:r>
      <w:r>
        <w:rPr>
          <w:rFonts w:hint="eastAsia" w:ascii="ＭＳ 明朝" w:hAnsi="ＭＳ 明朝"/>
          <w:sz w:val="18"/>
        </w:rPr>
        <w:instrText>フ</w:instrText>
      </w:r>
      <w:r>
        <w:rPr>
          <w:rFonts w:hint="eastAsia" w:ascii="ＭＳ 明朝" w:hAnsi="ＭＳ 明朝"/>
          <w:sz w:val="18"/>
        </w:rPr>
        <w:instrText>リ</w:instrText>
      </w:r>
      <w:r>
        <w:rPr>
          <w:rFonts w:hint="eastAsia" w:ascii="ＭＳ 明朝" w:hAnsi="ＭＳ 明朝"/>
          <w:sz w:val="18"/>
        </w:rPr>
        <w:instrText>ガ</w:instrText>
      </w:r>
      <w:r>
        <w:rPr>
          <w:rFonts w:hint="eastAsia" w:ascii="ＭＳ 明朝" w:hAnsi="ＭＳ 明朝"/>
          <w:sz w:val="18"/>
        </w:rPr>
        <w:instrText>ナ</w:instrText>
      </w:r>
      <w:r>
        <w:rPr>
          <w:rFonts w:hint="eastAsia" w:ascii="ＭＳ 明朝" w:hAnsi="ＭＳ 明朝"/>
          <w:sz w:val="18"/>
        </w:rPr>
        <w:instrText>）</w:instrText>
      </w:r>
      <w:r>
        <w:rPr>
          <w:rFonts w:hint="eastAsia"/>
        </w:rPr>
        <w:instrText>),</w:instrText>
      </w:r>
      <w:r>
        <w:rPr>
          <w:rFonts w:hint="eastAsia"/>
        </w:rPr>
        <w:instrText>代表者（受任者）職氏名</w:instrText>
      </w:r>
      <w:r>
        <w:rPr>
          <w:rFonts w:hint="eastAsia"/>
        </w:rPr>
        <w:instrText>)</w:instrText>
      </w:r>
      <w:r>
        <w:rPr>
          <w:rFonts w:hint="eastAsia"/>
        </w:rPr>
        <w:fldChar w:fldCharType="end"/>
      </w:r>
      <w:r>
        <w:rPr>
          <w:rFonts w:hint="eastAsia"/>
        </w:rPr>
        <w:t>　　　　　　　　　　　　　　　　</w:t>
      </w:r>
      <w:r>
        <w:rPr>
          <w:rFonts w:hint="eastAsia"/>
        </w:rPr>
        <w:t xml:space="preserve">  </w:t>
      </w:r>
      <w:r>
        <w:rPr>
          <w:rFonts w:hint="eastAsia"/>
        </w:rPr>
        <w:t>　　使用印</w:t>
      </w:r>
    </w:p>
    <w:p>
      <w:pPr>
        <w:pStyle w:val="0"/>
        <w:ind w:left="2520" w:leftChars="1200" w:firstLine="3600" w:firstLineChars="2000"/>
        <w:rPr>
          <w:rFonts w:hint="eastAsia"/>
          <w:sz w:val="18"/>
        </w:rPr>
      </w:pPr>
      <w:r>
        <w:rPr>
          <w:rFonts w:hint="eastAsia"/>
          <w:sz w:val="18"/>
        </w:rPr>
        <w:t>　（契約書に押印する印鑑と同一印）</w:t>
      </w:r>
    </w:p>
    <w:p>
      <w:pPr>
        <w:pStyle w:val="0"/>
        <w:ind w:firstLine="2100" w:firstLineChars="1000"/>
        <w:rPr>
          <w:rFonts w:hint="eastAsia"/>
        </w:rPr>
      </w:pPr>
      <w:r>
        <w:rPr>
          <w:rFonts w:hint="eastAsia"/>
        </w:rPr>
        <w:t>生年月日　　　　</w:t>
      </w:r>
      <w:r>
        <w:rPr>
          <w:rFonts w:hint="eastAsia"/>
        </w:rPr>
        <w:t xml:space="preserve"> </w:t>
      </w:r>
      <w:r>
        <w:rPr>
          <w:rFonts w:hint="eastAsia"/>
        </w:rPr>
        <w:t>　　　　　　　　　　　　</w:t>
      </w:r>
      <w:r>
        <w:rPr>
          <w:rFonts w:hint="eastAsia"/>
        </w:rPr>
        <w:t xml:space="preserve"> </w:t>
      </w:r>
      <w:r>
        <w:rPr>
          <w:rFonts w:hint="eastAsia"/>
        </w:rPr>
        <w:t>　　　年</w:t>
      </w:r>
      <w:r>
        <w:rPr>
          <w:rFonts w:hint="eastAsia"/>
        </w:rPr>
        <w:t xml:space="preserve"> </w:t>
      </w:r>
      <w:r>
        <w:rPr>
          <w:rFonts w:hint="eastAsia"/>
        </w:rPr>
        <w:t>　　月</w:t>
      </w:r>
      <w:r>
        <w:rPr>
          <w:rFonts w:hint="eastAsia"/>
        </w:rPr>
        <w:t xml:space="preserve"> </w:t>
      </w:r>
      <w:r>
        <w:rPr>
          <w:rFonts w:hint="eastAsia"/>
        </w:rPr>
        <w:t>　　日生</w:t>
      </w:r>
    </w:p>
    <w:p>
      <w:pPr>
        <w:pStyle w:val="0"/>
        <w:jc w:val="left"/>
        <w:rPr>
          <w:rFonts w:hint="eastAsia"/>
        </w:rPr>
      </w:pPr>
    </w:p>
    <w:p>
      <w:pPr>
        <w:pStyle w:val="0"/>
        <w:rPr>
          <w:rFonts w:hint="eastAsia"/>
          <w:sz w:val="22"/>
        </w:rPr>
      </w:pPr>
      <w:r>
        <w:rPr>
          <w:rFonts w:hint="eastAsia"/>
          <w:sz w:val="22"/>
        </w:rPr>
        <w:t>○岸和田市暴力団排除条例（抜粋）　　　　　　　　　　　　　　　　　　　　　　（参　考）</w:t>
      </w:r>
    </w:p>
    <w:p>
      <w:pPr>
        <w:pStyle w:val="0"/>
        <w:rPr>
          <w:rFonts w:hint="eastAsia"/>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-228600</wp:posOffset>
                </wp:positionH>
                <wp:positionV relativeFrom="paragraph">
                  <wp:posOffset>0</wp:posOffset>
                </wp:positionV>
                <wp:extent cx="6400800" cy="4512310"/>
                <wp:effectExtent l="635" t="635" r="29845" b="10795"/>
                <wp:wrapNone/>
                <wp:docPr id="1026" name="Text Box 9"/>
                <a:graphic xmlns:a="http://schemas.openxmlformats.org/drawingml/2006/main">
                  <a:graphicData uri="http://schemas.microsoft.com/office/word/2010/wordprocessingShape">
                    <wps:wsp>
                      <wps:cNvPr id="1026" name="Text Box 9"/>
                      <wps:cNvSpPr txBox="1">
                        <a:spLocks noChangeArrowheads="1"/>
                      </wps:cNvSpPr>
                      <wps:spPr>
                        <a:xfrm>
                          <a:off x="0" y="0"/>
                          <a:ext cx="6400800" cy="4512310"/>
                        </a:xfrm>
                        <a:prstGeom prst="rect">
                          <a:avLst/>
                        </a:prstGeom>
                        <a:solidFill>
                          <a:srgbClr val="FFFFFF"/>
                        </a:solidFill>
                        <a:ln w="9525">
                          <a:solidFill>
                            <a:srgbClr val="000000"/>
                          </a:solidFill>
                          <a:miter lim="800000"/>
                          <a:headEnd/>
                          <a:tailEnd/>
                        </a:ln>
                      </wps:spPr>
                      <wps:txbx>
                        <w:txbxContent>
                          <w:p>
                            <w:pPr>
                              <w:pStyle w:val="0"/>
                              <w:spacing w:line="300" w:lineRule="exact"/>
                              <w:ind w:left="199" w:leftChars="95"/>
                              <w:rPr>
                                <w:rFonts w:hint="eastAsia" w:ascii="ＭＳ 明朝" w:hAnsi="ＭＳ 明朝"/>
                                <w:sz w:val="20"/>
                              </w:rPr>
                            </w:pPr>
                            <w:r>
                              <w:rPr>
                                <w:rFonts w:hint="eastAsia" w:ascii="ＭＳ 明朝" w:hAnsi="ＭＳ 明朝"/>
                                <w:sz w:val="20"/>
                              </w:rPr>
                              <w:t>（公共工事等及び売払い等からの暴力団の排除に関する措置）</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第８条　市長は、前条の趣旨を踏まえ、次に掲げる措置を講ずるものとする。</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(1) </w:t>
                            </w:r>
                            <w:r>
                              <w:rPr>
                                <w:rFonts w:hint="eastAsia" w:ascii="ＭＳ 明朝" w:hAnsi="ＭＳ 明朝"/>
                                <w:sz w:val="20"/>
                              </w:rPr>
                              <w:t>暴力団員又は暴力団密接関係者に該当すると認められる者に対し、公共工事等及び売払い等に係る入札に参加するために必要な資格を与えないこと。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(2) </w:t>
                            </w:r>
                            <w:r>
                              <w:rPr>
                                <w:rFonts w:hint="eastAsia" w:ascii="ＭＳ 明朝" w:hAnsi="ＭＳ 明朝"/>
                                <w:sz w:val="20"/>
                              </w:rPr>
                              <w:t>入札の参加者の資格を有する者（以下「有資格者」という。）が暴力団員又は暴力団密接関係者に該当すると認められた場合には、当該有資格者を公共工事等及び売払い等に係る入札に参加させないこと。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(3) </w:t>
                            </w:r>
                            <w:r>
                              <w:rPr>
                                <w:rFonts w:hint="eastAsia" w:ascii="ＭＳ 明朝" w:hAnsi="ＭＳ 明朝"/>
                                <w:sz w:val="20"/>
                              </w:rPr>
                              <w:t>有資格者が暴力団員又は暴力団密接関係者に該当すると認められた場合には、必要に応じ、その旨を公表すること。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(4) </w:t>
                            </w:r>
                            <w:r>
                              <w:rPr>
                                <w:rFonts w:hint="eastAsia" w:ascii="ＭＳ 明朝" w:hAnsi="ＭＳ 明朝"/>
                                <w:sz w:val="20"/>
                              </w:rPr>
                              <w:t>公共工事等に係る入札の参加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(5) </w:t>
                            </w:r>
                            <w:r>
                              <w:rPr>
                                <w:rFonts w:hint="eastAsia" w:ascii="ＭＳ 明朝" w:hAnsi="ＭＳ 明朝"/>
                                <w:sz w:val="20"/>
                              </w:rPr>
                              <w:t>暴力団員又は暴力団密接関係者に該当すると認められる者を契約相手方としないこと。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(6) </w:t>
                            </w:r>
                            <w:r>
                              <w:rPr>
                                <w:rFonts w:hint="eastAsia" w:ascii="ＭＳ 明朝" w:hAnsi="ＭＳ 明朝"/>
                                <w:sz w:val="20"/>
                              </w:rPr>
                              <w:t>公共工事等及び売払い等について契約相手方が暴力団員又は暴力団密接関係者に該当すると認められた場合には、当該公共工事等及び売払い等に係る契約を解除すること。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(7) </w:t>
                            </w:r>
                            <w:r>
                              <w:rPr>
                                <w:rFonts w:hint="eastAsia" w:ascii="ＭＳ 明朝" w:hAnsi="ＭＳ 明朝"/>
                                <w:sz w:val="20"/>
                              </w:rPr>
                              <w:t>公共工事等の下請負人等が暴力団員又は暴力団密接関係者に該当すると認められた場合には、契約相手方に対して、当該下請負人等との契約解除を求め、契約相手方が当該下請負人等との契約解除の求めを拒否した場合には、契約相手方との当該公共工事等の契約を解除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(8) </w:t>
                            </w:r>
                            <w:r>
                              <w:rPr>
                                <w:rFonts w:hint="eastAsia" w:ascii="ＭＳ 明朝" w:hAnsi="ＭＳ 明朝"/>
                                <w:sz w:val="20"/>
                              </w:rPr>
                              <w:t>前各号に掲げるもののほか、公共工事等及び売払い等からの暴力団の排除を図るために必要な措置</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２　市長は、前項各号（第３号を除く。）に掲げる措置を講ずるために必要があると認めるときは、入札の参加資格の登録を希望する者又は契約相手方及び下請負人等に対し、これらの者が暴力団員又は暴力団密接関係者でない旨の誓約書の提出及び必要な事項の報告等を求めることができる。</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３　市長は、前項の誓約書を提出した者が暴力団員又は暴力団密接関係者に該当すると認めるときは、その旨を公表することができる。</w:t>
                            </w:r>
                          </w:p>
                        </w:txbxContent>
                      </wps:txbx>
                      <wps:bodyPr rot="0" vertOverflow="overflow" horzOverflow="overflow" wrap="square" lIns="72000" tIns="7200" rIns="72000" bIns="7200" anchor="t" anchorCtr="0" upright="1"/>
                    </wps:wsp>
                  </a:graphicData>
                </a:graphic>
              </wp:anchor>
            </w:drawing>
          </mc:Choice>
          <mc:Fallback>
            <w:pict>
              <v:shapetype id="_x0000_t202" coordsize="21600,21600" o:spt="202" path="m,l,21600r21600,l21600,xe">
                <v:stroke joinstyle="miter"/>
                <v:path gradientshapeok="t" o:connecttype="rect"/>
              </v:shapetype>
              <v:shape id="Text Box 9" style="z-index:2;height:355.3pt;mso-wrap-distance-left:9pt;width:504pt;mso-wrap-distance-top:0pt;mso-position-horizontal-relative:text;position:absolute;margin-top:0pt;margin-left:-18pt;mso-position-vertical-relative:text;mso-wrap-distance-bottom:0pt;mso-wrap-distance-right:9pt;v-text-anchor:top;" o:spid="_x0000_s1026" o:allowincell="t" o:allowoverlap="t" filled="t" fillcolor="#ffffff" stroked="t" strokecolor="#000000" strokeweight="0.75pt" o:spt="202" type="#_x0000_t202">
                <v:fill/>
                <v:stroke miterlimit="8" filltype="solid"/>
                <v:textbox style="layout-flow:horizontal;" inset="1.9999999999999996mm,0.19999999999999996mm,1.9999999999999996mm,0.19999999999999996mm">
                  <w:txbxContent>
                    <w:p>
                      <w:pPr>
                        <w:pStyle w:val="0"/>
                        <w:spacing w:line="300" w:lineRule="exact"/>
                        <w:ind w:left="199" w:leftChars="95"/>
                        <w:rPr>
                          <w:rFonts w:hint="eastAsia" w:ascii="ＭＳ 明朝" w:hAnsi="ＭＳ 明朝"/>
                          <w:sz w:val="20"/>
                        </w:rPr>
                      </w:pPr>
                      <w:r>
                        <w:rPr>
                          <w:rFonts w:hint="eastAsia" w:ascii="ＭＳ 明朝" w:hAnsi="ＭＳ 明朝"/>
                          <w:sz w:val="20"/>
                        </w:rPr>
                        <w:t>（公共工事等及び売払い等からの暴力団の排除に関する措置）</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第８条　市長は、前条の趣旨を踏まえ、次に掲げる措置を講ずるものとする。</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(1) </w:t>
                      </w:r>
                      <w:r>
                        <w:rPr>
                          <w:rFonts w:hint="eastAsia" w:ascii="ＭＳ 明朝" w:hAnsi="ＭＳ 明朝"/>
                          <w:sz w:val="20"/>
                        </w:rPr>
                        <w:t>暴力団員又は暴力団密接関係者に該当すると認められる者に対し、公共工事等及び売払い等に係る入札に参加するために必要な資格を与えないこと。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(2) </w:t>
                      </w:r>
                      <w:r>
                        <w:rPr>
                          <w:rFonts w:hint="eastAsia" w:ascii="ＭＳ 明朝" w:hAnsi="ＭＳ 明朝"/>
                          <w:sz w:val="20"/>
                        </w:rPr>
                        <w:t>入札の参加者の資格を有する者（以下「有資格者」という。）が暴力団員又は暴力団密接関係者に該当すると認められた場合には、当該有資格者を公共工事等及び売払い等に係る入札に参加させないこと。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(3) </w:t>
                      </w:r>
                      <w:r>
                        <w:rPr>
                          <w:rFonts w:hint="eastAsia" w:ascii="ＭＳ 明朝" w:hAnsi="ＭＳ 明朝"/>
                          <w:sz w:val="20"/>
                        </w:rPr>
                        <w:t>有資格者が暴力団員又は暴力団密接関係者に該当すると認められた場合には、必要に応じ、その旨を公表すること。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(4) </w:t>
                      </w:r>
                      <w:r>
                        <w:rPr>
                          <w:rFonts w:hint="eastAsia" w:ascii="ＭＳ 明朝" w:hAnsi="ＭＳ 明朝"/>
                          <w:sz w:val="20"/>
                        </w:rPr>
                        <w:t>公共工事等に係る入札の参加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(5) </w:t>
                      </w:r>
                      <w:r>
                        <w:rPr>
                          <w:rFonts w:hint="eastAsia" w:ascii="ＭＳ 明朝" w:hAnsi="ＭＳ 明朝"/>
                          <w:sz w:val="20"/>
                        </w:rPr>
                        <w:t>暴力団員又は暴力団密接関係者に該当すると認められる者を契約相手方としないこと。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(6) </w:t>
                      </w:r>
                      <w:r>
                        <w:rPr>
                          <w:rFonts w:hint="eastAsia" w:ascii="ＭＳ 明朝" w:hAnsi="ＭＳ 明朝"/>
                          <w:sz w:val="20"/>
                        </w:rPr>
                        <w:t>公共工事等及び売払い等について契約相手方が暴力団員又は暴力団密接関係者に該当すると認められた場合には、当該公共工事等及び売払い等に係る契約を解除すること。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(7) </w:t>
                      </w:r>
                      <w:r>
                        <w:rPr>
                          <w:rFonts w:hint="eastAsia" w:ascii="ＭＳ 明朝" w:hAnsi="ＭＳ 明朝"/>
                          <w:sz w:val="20"/>
                        </w:rPr>
                        <w:t>公共工事等の下請負人等が暴力団員又は暴力団密接関係者に該当すると認められた場合には、契約相手方に対して、当該下請負人等との契約解除を求め、契約相手方が当該下請負人等との契約解除の求めを拒否した場合には、契約相手方との当該公共工事等の契約を解除すること。</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(8) </w:t>
                      </w:r>
                      <w:r>
                        <w:rPr>
                          <w:rFonts w:hint="eastAsia" w:ascii="ＭＳ 明朝" w:hAnsi="ＭＳ 明朝"/>
                          <w:sz w:val="20"/>
                        </w:rPr>
                        <w:t>前各号に掲げるもののほか、公共工事等及び売払い等からの暴力団の排除を図るために必要な措置</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２　市長は、前項各号（第３号を除く。）に掲げる措置を講ずるために必要があると認めるときは、入札の参加資格の登録を希望する者又は契約相手方及び下請負人等に対し、これらの者が暴力団員又は暴力団密接関係者でない旨の誓約書の提出及び必要な事項の報告等を求めることができる。</w:t>
                      </w:r>
                    </w:p>
                    <w:p>
                      <w:pPr>
                        <w:pStyle w:val="0"/>
                        <w:spacing w:line="300" w:lineRule="exact"/>
                        <w:ind w:left="200" w:hanging="200" w:hangingChars="100"/>
                        <w:rPr>
                          <w:rFonts w:hint="eastAsia" w:ascii="ＭＳ 明朝" w:hAnsi="ＭＳ 明朝"/>
                          <w:sz w:val="20"/>
                        </w:rPr>
                      </w:pPr>
                      <w:r>
                        <w:rPr>
                          <w:rFonts w:hint="eastAsia" w:ascii="ＭＳ 明朝" w:hAnsi="ＭＳ 明朝"/>
                          <w:sz w:val="20"/>
                        </w:rPr>
                        <w:t>３　市長は、前項の誓約書を提出した者が暴力団員又は暴力団密接関係者に該当すると認めるときは、その旨を公表することができる。</w:t>
                      </w:r>
                    </w:p>
                  </w:txbxContent>
                </v:textbox>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default"/>
        </w:rPr>
      </w:pPr>
      <w:r>
        <w:rPr>
          <w:rFonts w:hint="eastAsia"/>
        </w:rPr>
        <w:t>○岸和田市暴力団排除条例施行規則（抜粋）</w:t>
      </w:r>
    </w:p>
    <w:p>
      <w:pPr>
        <w:pStyle w:val="0"/>
        <w:jc w:val="left"/>
        <w:rPr>
          <w:rFonts w:hint="eastAsia"/>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-228600</wp:posOffset>
                </wp:positionH>
                <wp:positionV relativeFrom="paragraph">
                  <wp:posOffset>0</wp:posOffset>
                </wp:positionV>
                <wp:extent cx="6400800" cy="4540885"/>
                <wp:effectExtent l="635" t="635" r="29845" b="10795"/>
                <wp:wrapNone/>
                <wp:docPr id="1027" name="Text Box 10"/>
                <a:graphic xmlns:a="http://schemas.openxmlformats.org/drawingml/2006/main">
                  <a:graphicData uri="http://schemas.microsoft.com/office/word/2010/wordprocessingShape">
                    <wps:wsp>
                      <wps:cNvPr id="1027" name="Text Box 10"/>
                      <wps:cNvSpPr txBox="1">
                        <a:spLocks noChangeArrowheads="1"/>
                      </wps:cNvSpPr>
                      <wps:spPr>
                        <a:xfrm>
                          <a:off x="0" y="0"/>
                          <a:ext cx="6400800" cy="4540885"/>
                        </a:xfrm>
                        <a:prstGeom prst="rect">
                          <a:avLst/>
                        </a:prstGeom>
                        <a:solidFill>
                          <a:srgbClr val="FFFFFF"/>
                        </a:solidFill>
                        <a:ln w="9525">
                          <a:solidFill>
                            <a:srgbClr val="000000"/>
                          </a:solidFill>
                          <a:miter lim="800000"/>
                          <a:headEnd/>
                          <a:tailEnd/>
                        </a:ln>
                      </wps:spPr>
                      <wps:txbx>
                        <w:txbxContent>
                          <w:p>
                            <w:pPr>
                              <w:pStyle w:val="0"/>
                              <w:spacing w:line="300" w:lineRule="exact"/>
                              <w:ind w:firstLine="200" w:firstLineChars="100"/>
                              <w:rPr>
                                <w:rFonts w:hint="eastAsia" w:ascii="ＭＳ 明朝" w:hAnsi="ＭＳ 明朝"/>
                                <w:sz w:val="20"/>
                              </w:rPr>
                            </w:pPr>
                            <w:r>
                              <w:rPr>
                                <w:rFonts w:hint="eastAsia" w:ascii="ＭＳ 明朝" w:hAnsi="ＭＳ 明朝"/>
                                <w:sz w:val="20"/>
                              </w:rPr>
                              <w:t>（暴力団密接関係者</w:t>
                            </w:r>
                            <w:r>
                              <w:rPr>
                                <w:rFonts w:hint="default" w:ascii="ＭＳ 明朝" w:hAnsi="ＭＳ 明朝"/>
                                <w:sz w:val="20"/>
                              </w:rPr>
                              <w:t>）</w:t>
                            </w:r>
                          </w:p>
                          <w:p>
                            <w:pPr>
                              <w:pStyle w:val="0"/>
                              <w:spacing w:line="300" w:lineRule="exact"/>
                              <w:rPr>
                                <w:rFonts w:hint="eastAsia" w:ascii="ＭＳ 明朝" w:hAnsi="ＭＳ 明朝"/>
                                <w:sz w:val="20"/>
                              </w:rPr>
                            </w:pPr>
                            <w:r>
                              <w:rPr>
                                <w:rFonts w:hint="eastAsia" w:ascii="ＭＳ 明朝" w:hAnsi="ＭＳ 明朝"/>
                                <w:sz w:val="20"/>
                              </w:rPr>
                              <w:t>第２条　条例第２条第３号の規則で定める者は、次のいずれかに該当する者とする。</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(1) </w:t>
                            </w:r>
                            <w:r>
                              <w:rPr>
                                <w:rFonts w:hint="eastAsia" w:ascii="ＭＳ 明朝" w:hAnsi="ＭＳ 明朝"/>
                                <w:sz w:val="20"/>
                              </w:rPr>
                              <w:t>自己若しくは第三者の利益を図り、又は第三者に損害を加える目的で、暴力団又は暴力団員を利用した者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(2) </w:t>
                            </w:r>
                            <w:r>
                              <w:rPr>
                                <w:rFonts w:hint="eastAsia" w:ascii="ＭＳ 明朝" w:hAnsi="ＭＳ 明朝"/>
                                <w:sz w:val="20"/>
                              </w:rPr>
                              <w:t>暴力団の威力を利用する目的で、又は暴力団の威力を利用したことに関し、暴力団又は暴力団員に対し、金品その他の財産上の利益又は役務の供与</w:t>
                            </w:r>
                            <w:r>
                              <w:rPr>
                                <w:rFonts w:hint="eastAsia" w:ascii="ＭＳ 明朝" w:hAnsi="ＭＳ 明朝"/>
                                <w:sz w:val="20"/>
                              </w:rPr>
                              <w:t>(</w:t>
                            </w:r>
                            <w:r>
                              <w:rPr>
                                <w:rFonts w:hint="eastAsia" w:ascii="ＭＳ 明朝" w:hAnsi="ＭＳ 明朝"/>
                                <w:sz w:val="20"/>
                              </w:rPr>
                              <w:t>次号において「利益の供与」という。</w:t>
                            </w:r>
                            <w:r>
                              <w:rPr>
                                <w:rFonts w:hint="eastAsia" w:ascii="ＭＳ 明朝" w:hAnsi="ＭＳ 明朝"/>
                                <w:sz w:val="20"/>
                              </w:rPr>
                              <w:t>)</w:t>
                            </w:r>
                            <w:r>
                              <w:rPr>
                                <w:rFonts w:hint="eastAsia" w:ascii="ＭＳ 明朝" w:hAnsi="ＭＳ 明朝"/>
                                <w:sz w:val="20"/>
                              </w:rPr>
                              <w:t>をした者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(3) </w:t>
                            </w:r>
                            <w:r>
                              <w:rPr>
                                <w:rFonts w:hint="eastAsia" w:ascii="ＭＳ 明朝" w:hAnsi="ＭＳ 明朝"/>
                                <w:sz w:val="20"/>
                              </w:rPr>
                              <w:t>前号に定めるもののほか、暴力団又は暴力団員に対し、暴力団の活動を助長し、又は暴力団の運営に資することとなる相当の対償のない利益の供与をした者</w:t>
                            </w:r>
                          </w:p>
                          <w:p>
                            <w:pPr>
                              <w:pStyle w:val="0"/>
                              <w:spacing w:line="300" w:lineRule="exact"/>
                              <w:ind w:firstLine="200" w:firstLineChars="100"/>
                              <w:rPr>
                                <w:rFonts w:hint="eastAsia" w:ascii="ＭＳ 明朝" w:hAnsi="ＭＳ 明朝"/>
                                <w:sz w:val="20"/>
                              </w:rPr>
                            </w:pPr>
                            <w:r>
                              <w:rPr>
                                <w:rFonts w:hint="eastAsia" w:ascii="ＭＳ 明朝" w:hAnsi="ＭＳ 明朝"/>
                                <w:sz w:val="20"/>
                              </w:rPr>
                              <w:t xml:space="preserve">(4) </w:t>
                            </w:r>
                            <w:r>
                              <w:rPr>
                                <w:rFonts w:hint="eastAsia" w:ascii="ＭＳ 明朝" w:hAnsi="ＭＳ 明朝"/>
                                <w:sz w:val="20"/>
                              </w:rPr>
                              <w:t>暴力団又は暴力団員と社会的に非難されるべき関係を有する者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(5) </w:t>
                            </w:r>
                            <w:r>
                              <w:rPr>
                                <w:rFonts w:hint="eastAsia" w:ascii="ＭＳ 明朝" w:hAnsi="ＭＳ 明朝"/>
                                <w:sz w:val="20"/>
                              </w:rPr>
                              <w:t>事業者で、次に掲げる者</w:t>
                            </w:r>
                            <w:r>
                              <w:rPr>
                                <w:rFonts w:hint="eastAsia" w:ascii="ＭＳ 明朝" w:hAnsi="ＭＳ 明朝"/>
                                <w:sz w:val="20"/>
                              </w:rPr>
                              <w:t>(</w:t>
                            </w:r>
                            <w:r>
                              <w:rPr>
                                <w:rFonts w:hint="eastAsia" w:ascii="ＭＳ 明朝" w:hAnsi="ＭＳ 明朝"/>
                                <w:sz w:val="20"/>
                              </w:rPr>
                              <w:t>アに掲げる者については、当該事業者が法人である場合に限る。</w:t>
                            </w:r>
                            <w:r>
                              <w:rPr>
                                <w:rFonts w:hint="eastAsia" w:ascii="ＭＳ 明朝" w:hAnsi="ＭＳ 明朝"/>
                                <w:sz w:val="20"/>
                              </w:rPr>
                              <w:t>)</w:t>
                            </w:r>
                            <w:r>
                              <w:rPr>
                                <w:rFonts w:hint="eastAsia" w:ascii="ＭＳ 明朝" w:hAnsi="ＭＳ 明朝"/>
                                <w:sz w:val="20"/>
                              </w:rPr>
                              <w:t>のうちに暴力団員又は前各号のいずれかに該当する者のあるもの</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ア　事業者の役員</w:t>
                            </w:r>
                            <w:r>
                              <w:rPr>
                                <w:rFonts w:hint="eastAsia" w:ascii="ＭＳ 明朝" w:hAnsi="ＭＳ 明朝"/>
                                <w:sz w:val="20"/>
                              </w:rPr>
                              <w:t>(</w:t>
                            </w:r>
                            <w:r>
                              <w:rPr>
                                <w:rFonts w:hint="eastAsia" w:ascii="ＭＳ 明朝" w:hAnsi="ＭＳ 明朝"/>
                                <w:sz w:val="20"/>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r>
                              <w:rPr>
                                <w:rFonts w:hint="eastAsia" w:ascii="ＭＳ 明朝" w:hAnsi="ＭＳ 明朝"/>
                                <w:sz w:val="20"/>
                              </w:rPr>
                              <w:t>)</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イ　支配人、本店長、支店長、営業所長、事務所長その他いかなる名称を有する者であるかを問わず、営業所、事務所その他の組織</w:t>
                            </w:r>
                            <w:r>
                              <w:rPr>
                                <w:rFonts w:hint="eastAsia" w:ascii="ＭＳ 明朝" w:hAnsi="ＭＳ 明朝"/>
                                <w:sz w:val="20"/>
                              </w:rPr>
                              <w:t>(</w:t>
                            </w:r>
                            <w:r>
                              <w:rPr>
                                <w:rFonts w:hint="eastAsia" w:ascii="ＭＳ 明朝" w:hAnsi="ＭＳ 明朝"/>
                                <w:sz w:val="20"/>
                              </w:rPr>
                              <w:t>以下「営業所等」という。</w:t>
                            </w:r>
                            <w:r>
                              <w:rPr>
                                <w:rFonts w:hint="eastAsia" w:ascii="ＭＳ 明朝" w:hAnsi="ＭＳ 明朝"/>
                                <w:sz w:val="20"/>
                              </w:rPr>
                              <w:t>)</w:t>
                            </w:r>
                            <w:r>
                              <w:rPr>
                                <w:rFonts w:hint="eastAsia" w:ascii="ＭＳ 明朝" w:hAnsi="ＭＳ 明朝"/>
                                <w:sz w:val="20"/>
                              </w:rPr>
                              <w:t>の業務を統括する者</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pPr>
                              <w:pStyle w:val="0"/>
                              <w:spacing w:line="300" w:lineRule="exact"/>
                              <w:ind w:firstLine="400" w:firstLineChars="200"/>
                              <w:rPr>
                                <w:rFonts w:hint="eastAsia" w:ascii="ＭＳ 明朝" w:hAnsi="ＭＳ 明朝"/>
                                <w:sz w:val="20"/>
                              </w:rPr>
                            </w:pPr>
                            <w:r>
                              <w:rPr>
                                <w:rFonts w:hint="eastAsia" w:ascii="ＭＳ 明朝" w:hAnsi="ＭＳ 明朝"/>
                                <w:sz w:val="20"/>
                              </w:rPr>
                              <w:t>エ　事実上事業者の経営に参加していると認められる者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(6) </w:t>
                            </w:r>
                            <w:r>
                              <w:rPr>
                                <w:rFonts w:hint="eastAsia" w:ascii="ＭＳ 明朝" w:hAnsi="ＭＳ 明朝"/>
                                <w:sz w:val="20"/>
                              </w:rPr>
                              <w:t>前各号のいずれかに該当する者であることを知りながら、これを相手方として、公共工事等に係る下請契約、資材又は原材料の購入契約その他の契約を締結した事業者</w:t>
                            </w:r>
                            <w:r>
                              <w:rPr>
                                <w:rFonts w:hint="eastAsia" w:ascii="ＭＳ 明朝" w:hAnsi="ＭＳ 明朝"/>
                                <w:color w:val="000000"/>
                                <w:sz w:val="20"/>
                              </w:rPr>
                              <w:t xml:space="preserve"> </w:t>
                            </w:r>
                          </w:p>
                        </w:txbxContent>
                      </wps:txbx>
                      <wps:bodyPr rot="0" vertOverflow="overflow" horzOverflow="overflow" wrap="square" lIns="72000" tIns="7200" rIns="72000" bIns="7200" anchor="t" anchorCtr="0" upright="1"/>
                    </wps:wsp>
                  </a:graphicData>
                </a:graphic>
              </wp:anchor>
            </w:drawing>
          </mc:Choice>
          <mc:Fallback>
            <w:pict>
              <v:shapetype id="_x0000_t202" coordsize="21600,21600" o:spt="202" path="m,l,21600r21600,l21600,xe">
                <v:stroke joinstyle="miter"/>
                <v:path gradientshapeok="t" o:connecttype="rect"/>
              </v:shapetype>
              <v:shape id="Text Box 10" style="z-index:3;height:357.55pt;mso-wrap-distance-left:9pt;width:504pt;mso-wrap-distance-top:0pt;mso-position-horizontal-relative:text;position:absolute;margin-top:0pt;margin-left:-18pt;mso-position-vertical-relative:text;mso-wrap-distance-bottom:0pt;mso-wrap-distance-right:9pt;v-text-anchor:top;" o:spid="_x0000_s1027" o:allowincell="t" o:allowoverlap="t" filled="t" fillcolor="#ffffff" stroked="t" strokecolor="#000000" strokeweight="0.75pt" o:spt="202" type="#_x0000_t202">
                <v:fill/>
                <v:stroke miterlimit="8" filltype="solid"/>
                <v:textbox style="layout-flow:horizontal;" inset="1.9999999999999996mm,0.19999999999999996mm,1.9999999999999996mm,0.19999999999999996mm">
                  <w:txbxContent>
                    <w:p>
                      <w:pPr>
                        <w:pStyle w:val="0"/>
                        <w:spacing w:line="300" w:lineRule="exact"/>
                        <w:ind w:firstLine="200" w:firstLineChars="100"/>
                        <w:rPr>
                          <w:rFonts w:hint="eastAsia" w:ascii="ＭＳ 明朝" w:hAnsi="ＭＳ 明朝"/>
                          <w:sz w:val="20"/>
                        </w:rPr>
                      </w:pPr>
                      <w:r>
                        <w:rPr>
                          <w:rFonts w:hint="eastAsia" w:ascii="ＭＳ 明朝" w:hAnsi="ＭＳ 明朝"/>
                          <w:sz w:val="20"/>
                        </w:rPr>
                        <w:t>（暴力団密接関係者</w:t>
                      </w:r>
                      <w:r>
                        <w:rPr>
                          <w:rFonts w:hint="default" w:ascii="ＭＳ 明朝" w:hAnsi="ＭＳ 明朝"/>
                          <w:sz w:val="20"/>
                        </w:rPr>
                        <w:t>）</w:t>
                      </w:r>
                    </w:p>
                    <w:p>
                      <w:pPr>
                        <w:pStyle w:val="0"/>
                        <w:spacing w:line="300" w:lineRule="exact"/>
                        <w:rPr>
                          <w:rFonts w:hint="eastAsia" w:ascii="ＭＳ 明朝" w:hAnsi="ＭＳ 明朝"/>
                          <w:sz w:val="20"/>
                        </w:rPr>
                      </w:pPr>
                      <w:r>
                        <w:rPr>
                          <w:rFonts w:hint="eastAsia" w:ascii="ＭＳ 明朝" w:hAnsi="ＭＳ 明朝"/>
                          <w:sz w:val="20"/>
                        </w:rPr>
                        <w:t>第２条　条例第２条第３号の規則で定める者は、次のいずれかに該当する者とする。</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(1) </w:t>
                      </w:r>
                      <w:r>
                        <w:rPr>
                          <w:rFonts w:hint="eastAsia" w:ascii="ＭＳ 明朝" w:hAnsi="ＭＳ 明朝"/>
                          <w:sz w:val="20"/>
                        </w:rPr>
                        <w:t>自己若しくは第三者の利益を図り、又は第三者に損害を加える目的で、暴力団又は暴力団員を利用した者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(2) </w:t>
                      </w:r>
                      <w:r>
                        <w:rPr>
                          <w:rFonts w:hint="eastAsia" w:ascii="ＭＳ 明朝" w:hAnsi="ＭＳ 明朝"/>
                          <w:sz w:val="20"/>
                        </w:rPr>
                        <w:t>暴力団の威力を利用する目的で、又は暴力団の威力を利用したことに関し、暴力団又は暴力団員に対し、金品その他の財産上の利益又は役務の供与</w:t>
                      </w:r>
                      <w:r>
                        <w:rPr>
                          <w:rFonts w:hint="eastAsia" w:ascii="ＭＳ 明朝" w:hAnsi="ＭＳ 明朝"/>
                          <w:sz w:val="20"/>
                        </w:rPr>
                        <w:t>(</w:t>
                      </w:r>
                      <w:r>
                        <w:rPr>
                          <w:rFonts w:hint="eastAsia" w:ascii="ＭＳ 明朝" w:hAnsi="ＭＳ 明朝"/>
                          <w:sz w:val="20"/>
                        </w:rPr>
                        <w:t>次号において「利益の供与」という。</w:t>
                      </w:r>
                      <w:r>
                        <w:rPr>
                          <w:rFonts w:hint="eastAsia" w:ascii="ＭＳ 明朝" w:hAnsi="ＭＳ 明朝"/>
                          <w:sz w:val="20"/>
                        </w:rPr>
                        <w:t>)</w:t>
                      </w:r>
                      <w:r>
                        <w:rPr>
                          <w:rFonts w:hint="eastAsia" w:ascii="ＭＳ 明朝" w:hAnsi="ＭＳ 明朝"/>
                          <w:sz w:val="20"/>
                        </w:rPr>
                        <w:t>をした者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(3) </w:t>
                      </w:r>
                      <w:r>
                        <w:rPr>
                          <w:rFonts w:hint="eastAsia" w:ascii="ＭＳ 明朝" w:hAnsi="ＭＳ 明朝"/>
                          <w:sz w:val="20"/>
                        </w:rPr>
                        <w:t>前号に定めるもののほか、暴力団又は暴力団員に対し、暴力団の活動を助長し、又は暴力団の運営に資することとなる相当の対償のない利益の供与をした者</w:t>
                      </w:r>
                    </w:p>
                    <w:p>
                      <w:pPr>
                        <w:pStyle w:val="0"/>
                        <w:spacing w:line="300" w:lineRule="exact"/>
                        <w:ind w:firstLine="200" w:firstLineChars="100"/>
                        <w:rPr>
                          <w:rFonts w:hint="eastAsia" w:ascii="ＭＳ 明朝" w:hAnsi="ＭＳ 明朝"/>
                          <w:sz w:val="20"/>
                        </w:rPr>
                      </w:pPr>
                      <w:r>
                        <w:rPr>
                          <w:rFonts w:hint="eastAsia" w:ascii="ＭＳ 明朝" w:hAnsi="ＭＳ 明朝"/>
                          <w:sz w:val="20"/>
                        </w:rPr>
                        <w:t xml:space="preserve">(4) </w:t>
                      </w:r>
                      <w:r>
                        <w:rPr>
                          <w:rFonts w:hint="eastAsia" w:ascii="ＭＳ 明朝" w:hAnsi="ＭＳ 明朝"/>
                          <w:sz w:val="20"/>
                        </w:rPr>
                        <w:t>暴力団又は暴力団員と社会的に非難されるべき関係を有する者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(5) </w:t>
                      </w:r>
                      <w:r>
                        <w:rPr>
                          <w:rFonts w:hint="eastAsia" w:ascii="ＭＳ 明朝" w:hAnsi="ＭＳ 明朝"/>
                          <w:sz w:val="20"/>
                        </w:rPr>
                        <w:t>事業者で、次に掲げる者</w:t>
                      </w:r>
                      <w:r>
                        <w:rPr>
                          <w:rFonts w:hint="eastAsia" w:ascii="ＭＳ 明朝" w:hAnsi="ＭＳ 明朝"/>
                          <w:sz w:val="20"/>
                        </w:rPr>
                        <w:t>(</w:t>
                      </w:r>
                      <w:r>
                        <w:rPr>
                          <w:rFonts w:hint="eastAsia" w:ascii="ＭＳ 明朝" w:hAnsi="ＭＳ 明朝"/>
                          <w:sz w:val="20"/>
                        </w:rPr>
                        <w:t>アに掲げる者については、当該事業者が法人である場合に限る。</w:t>
                      </w:r>
                      <w:r>
                        <w:rPr>
                          <w:rFonts w:hint="eastAsia" w:ascii="ＭＳ 明朝" w:hAnsi="ＭＳ 明朝"/>
                          <w:sz w:val="20"/>
                        </w:rPr>
                        <w:t>)</w:t>
                      </w:r>
                      <w:r>
                        <w:rPr>
                          <w:rFonts w:hint="eastAsia" w:ascii="ＭＳ 明朝" w:hAnsi="ＭＳ 明朝"/>
                          <w:sz w:val="20"/>
                        </w:rPr>
                        <w:t>のうちに暴力団員又は前各号のいずれかに該当する者のあるもの</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ア　事業者の役員</w:t>
                      </w:r>
                      <w:r>
                        <w:rPr>
                          <w:rFonts w:hint="eastAsia" w:ascii="ＭＳ 明朝" w:hAnsi="ＭＳ 明朝"/>
                          <w:sz w:val="20"/>
                        </w:rPr>
                        <w:t>(</w:t>
                      </w:r>
                      <w:r>
                        <w:rPr>
                          <w:rFonts w:hint="eastAsia" w:ascii="ＭＳ 明朝" w:hAnsi="ＭＳ 明朝"/>
                          <w:sz w:val="20"/>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r>
                        <w:rPr>
                          <w:rFonts w:hint="eastAsia" w:ascii="ＭＳ 明朝" w:hAnsi="ＭＳ 明朝"/>
                          <w:sz w:val="20"/>
                        </w:rPr>
                        <w:t>)</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イ　支配人、本店長、支店長、営業所長、事務所長その他いかなる名称を有する者であるかを問わず、営業所、事務所その他の組織</w:t>
                      </w:r>
                      <w:r>
                        <w:rPr>
                          <w:rFonts w:hint="eastAsia" w:ascii="ＭＳ 明朝" w:hAnsi="ＭＳ 明朝"/>
                          <w:sz w:val="20"/>
                        </w:rPr>
                        <w:t>(</w:t>
                      </w:r>
                      <w:r>
                        <w:rPr>
                          <w:rFonts w:hint="eastAsia" w:ascii="ＭＳ 明朝" w:hAnsi="ＭＳ 明朝"/>
                          <w:sz w:val="20"/>
                        </w:rPr>
                        <w:t>以下「営業所等」という。</w:t>
                      </w:r>
                      <w:r>
                        <w:rPr>
                          <w:rFonts w:hint="eastAsia" w:ascii="ＭＳ 明朝" w:hAnsi="ＭＳ 明朝"/>
                          <w:sz w:val="20"/>
                        </w:rPr>
                        <w:t>)</w:t>
                      </w:r>
                      <w:r>
                        <w:rPr>
                          <w:rFonts w:hint="eastAsia" w:ascii="ＭＳ 明朝" w:hAnsi="ＭＳ 明朝"/>
                          <w:sz w:val="20"/>
                        </w:rPr>
                        <w:t>の業務を統括する者</w:t>
                      </w:r>
                    </w:p>
                    <w:p>
                      <w:pPr>
                        <w:pStyle w:val="0"/>
                        <w:spacing w:line="300" w:lineRule="exact"/>
                        <w:ind w:left="620" w:leftChars="200" w:hanging="200" w:hangingChars="100"/>
                        <w:rPr>
                          <w:rFonts w:hint="eastAsia" w:ascii="ＭＳ 明朝" w:hAnsi="ＭＳ 明朝"/>
                          <w:sz w:val="20"/>
                        </w:rPr>
                      </w:pPr>
                      <w:r>
                        <w:rPr>
                          <w:rFonts w:hint="eastAsia" w:ascii="ＭＳ 明朝" w:hAnsi="ＭＳ 明朝"/>
                          <w:sz w:val="20"/>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pPr>
                        <w:pStyle w:val="0"/>
                        <w:spacing w:line="300" w:lineRule="exact"/>
                        <w:ind w:firstLine="400" w:firstLineChars="200"/>
                        <w:rPr>
                          <w:rFonts w:hint="eastAsia" w:ascii="ＭＳ 明朝" w:hAnsi="ＭＳ 明朝"/>
                          <w:sz w:val="20"/>
                        </w:rPr>
                      </w:pPr>
                      <w:r>
                        <w:rPr>
                          <w:rFonts w:hint="eastAsia" w:ascii="ＭＳ 明朝" w:hAnsi="ＭＳ 明朝"/>
                          <w:sz w:val="20"/>
                        </w:rPr>
                        <w:t>エ　事実上事業者の経営に参加していると認められる者</w:t>
                      </w:r>
                    </w:p>
                    <w:p>
                      <w:pPr>
                        <w:pStyle w:val="0"/>
                        <w:spacing w:line="300" w:lineRule="exact"/>
                        <w:ind w:left="410" w:leftChars="100" w:hanging="200" w:hangingChars="100"/>
                        <w:rPr>
                          <w:rFonts w:hint="eastAsia" w:ascii="ＭＳ 明朝" w:hAnsi="ＭＳ 明朝"/>
                          <w:sz w:val="20"/>
                        </w:rPr>
                      </w:pPr>
                      <w:r>
                        <w:rPr>
                          <w:rFonts w:hint="eastAsia" w:ascii="ＭＳ 明朝" w:hAnsi="ＭＳ 明朝"/>
                          <w:sz w:val="20"/>
                        </w:rPr>
                        <w:t xml:space="preserve">(6) </w:t>
                      </w:r>
                      <w:r>
                        <w:rPr>
                          <w:rFonts w:hint="eastAsia" w:ascii="ＭＳ 明朝" w:hAnsi="ＭＳ 明朝"/>
                          <w:sz w:val="20"/>
                        </w:rPr>
                        <w:t>前各号のいずれかに該当する者であることを知りながら、これを相手方として、公共工事等に係る下請契約、資材又は原材料の購入契約その他の契約を締結した事業者</w:t>
                      </w:r>
                      <w:r>
                        <w:rPr>
                          <w:rFonts w:hint="eastAsia" w:ascii="ＭＳ 明朝" w:hAnsi="ＭＳ 明朝"/>
                          <w:color w:val="000000"/>
                          <w:sz w:val="20"/>
                        </w:rPr>
                        <w:t xml:space="preserve"> </w:t>
                      </w:r>
                    </w:p>
                  </w:txbxContent>
                </v:textbox>
                <v:imagedata o:title=""/>
                <w10:wrap type="none" anchorx="text" anchory="text"/>
              </v:shape>
            </w:pict>
          </mc:Fallback>
        </mc:AlternateContent>
      </w: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sectPr>
      <w:pgSz w:w="11906" w:h="16838"/>
      <w:pgMar w:top="964" w:right="1304" w:bottom="96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記 (文字)"/>
    <w:next w:val="15"/>
    <w:link w:val="16"/>
    <w:uiPriority w:val="0"/>
    <w:rPr>
      <w:rFonts w:ascii="Century" w:hAnsi="Century" w:eastAsia="ＭＳ 明朝"/>
      <w:spacing w:val="20"/>
      <w:kern w:val="2"/>
      <w:sz w:val="24"/>
    </w:rPr>
  </w:style>
  <w:style w:type="paragraph" w:styleId="16">
    <w:name w:val="Note Heading"/>
    <w:basedOn w:val="0"/>
    <w:next w:val="0"/>
    <w:link w:val="15"/>
    <w:uiPriority w:val="0"/>
    <w:pPr>
      <w:jc w:val="center"/>
    </w:pPr>
    <w:rPr>
      <w:spacing w:val="20"/>
      <w:sz w:val="24"/>
    </w:rPr>
  </w:style>
  <w:style w:type="paragraph" w:styleId="17">
    <w:name w:val="Balloon Text"/>
    <w:basedOn w:val="0"/>
    <w:next w:val="17"/>
    <w:link w:val="0"/>
    <w:uiPriority w:val="0"/>
    <w:semiHidden/>
    <w:rPr>
      <w:rFonts w:ascii="Arial" w:hAnsi="Arial" w:eastAsia="ＭＳ ゴシック"/>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0</Words>
  <Characters>930</Characters>
  <Application>JUST Note</Application>
  <Lines>79</Lines>
  <Paragraphs>20</Paragraphs>
  <Company>企画調整情報政策課</Company>
  <CharactersWithSpaces>1021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元請用（別紙１）</dc:title>
  <dc:creator>jousei</dc:creator>
  <cp:lastModifiedBy>平　芙由</cp:lastModifiedBy>
  <cp:lastPrinted>2013-09-24T00:51:00Z</cp:lastPrinted>
  <dcterms:created xsi:type="dcterms:W3CDTF">2025-09-26T01:34:00Z</dcterms:created>
  <dcterms:modified xsi:type="dcterms:W3CDTF">2026-07-24T01:39:19Z</dcterms:modified>
  <cp:revision>2</cp:revision>
</cp:coreProperties>
</file>