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ind w:firstLine="720" w:firstLineChars="300"/>
        <w:jc w:val="left"/>
        <w:rPr>
          <w:rFonts w:hint="eastAsia" w:asciiTheme="minorEastAsia" w:hAnsiTheme="minorEastAsia"/>
          <w:b w:val="0"/>
          <w:sz w:val="24"/>
        </w:rPr>
      </w:pPr>
      <w:r>
        <w:rPr>
          <w:rFonts w:hint="eastAsia" w:asciiTheme="minorEastAsia" w:hAnsiTheme="minorEastAsia"/>
          <w:b w:val="0"/>
          <w:sz w:val="24"/>
        </w:rPr>
        <w:t>岸和田市特殊詐欺対策機器貸与事業実施要綱</w:t>
      </w:r>
    </w:p>
    <w:p>
      <w:pPr>
        <w:pStyle w:val="0"/>
        <w:widowControl w:val="1"/>
        <w:jc w:val="left"/>
        <w:rPr>
          <w:rFonts w:hint="eastAsia" w:asciiTheme="minorEastAsia" w:hAnsiTheme="minorEastAsia"/>
          <w:b w:val="0"/>
          <w:sz w:val="24"/>
        </w:rPr>
      </w:pP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（趣旨）</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第１条　この要綱は、電話機を用いた特殊詐欺による被害を未然に防止するため、特殊詐欺対策機器（以下「機器」という。）を市民に貸与することについて必要な事項を定めるものとする。</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（定義）</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第２条　この要綱において「特殊詐欺」とは、面識のない不特定の者に対し、電話その他の手段を用いることにより、預貯金口座への振込その他の方法により現金等を交付させる詐欺をいう。</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２　この要綱において「機器」とは、電話機に設置することにより、発信者に対して自動で警告メッセージを流す機械であって、次に掲げる機能を有するものをいう。</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(1)</w:t>
      </w:r>
      <w:r>
        <w:rPr>
          <w:rFonts w:hint="eastAsia" w:asciiTheme="minorEastAsia" w:hAnsiTheme="minorEastAsia"/>
          <w:b w:val="0"/>
          <w:sz w:val="24"/>
        </w:rPr>
        <w:t>　受話器が応答したときから自動で通話の録音を開始し、通信が遮断された時点で停止する機能</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(2)</w:t>
      </w:r>
      <w:r>
        <w:rPr>
          <w:rFonts w:hint="eastAsia" w:asciiTheme="minorEastAsia" w:hAnsiTheme="minorEastAsia"/>
          <w:b w:val="0"/>
          <w:sz w:val="24"/>
        </w:rPr>
        <w:t>　最大</w:t>
      </w:r>
      <w:r>
        <w:rPr>
          <w:rFonts w:hint="eastAsia" w:asciiTheme="minorEastAsia" w:hAnsiTheme="minorEastAsia"/>
          <w:b w:val="0"/>
          <w:sz w:val="24"/>
        </w:rPr>
        <w:t>60</w:t>
      </w:r>
      <w:r>
        <w:rPr>
          <w:rFonts w:hint="eastAsia" w:asciiTheme="minorEastAsia" w:hAnsiTheme="minorEastAsia"/>
          <w:b w:val="0"/>
          <w:sz w:val="24"/>
        </w:rPr>
        <w:t>分または最大</w:t>
      </w:r>
      <w:r>
        <w:rPr>
          <w:rFonts w:hint="eastAsia" w:asciiTheme="minorEastAsia" w:hAnsiTheme="minorEastAsia"/>
          <w:b w:val="0"/>
          <w:sz w:val="24"/>
        </w:rPr>
        <w:t>30</w:t>
      </w:r>
      <w:r>
        <w:rPr>
          <w:rFonts w:hint="eastAsia" w:asciiTheme="minorEastAsia" w:hAnsiTheme="minorEastAsia"/>
          <w:b w:val="0"/>
          <w:sz w:val="24"/>
        </w:rPr>
        <w:t>件の通話を録音できる保存容量を有し、録音したデータが当該容量を上回るときは、最も古い過去のデータから自動で消去し、上書き保存する機能</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(3)</w:t>
      </w:r>
      <w:r>
        <w:rPr>
          <w:rFonts w:hint="eastAsia" w:asciiTheme="minorEastAsia" w:hAnsiTheme="minorEastAsia"/>
          <w:b w:val="0"/>
          <w:sz w:val="24"/>
        </w:rPr>
        <w:t>　録音したデータを再生又は消去する機能</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（貸与対象者）</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第３条　機器は、本市に居住している</w:t>
      </w:r>
      <w:r>
        <w:rPr>
          <w:rFonts w:hint="eastAsia" w:asciiTheme="minorEastAsia" w:hAnsiTheme="minorEastAsia"/>
          <w:b w:val="0"/>
          <w:sz w:val="24"/>
        </w:rPr>
        <w:t>65</w:t>
      </w:r>
      <w:r>
        <w:rPr>
          <w:rFonts w:hint="eastAsia" w:asciiTheme="minorEastAsia" w:hAnsiTheme="minorEastAsia"/>
          <w:b w:val="0"/>
          <w:sz w:val="24"/>
        </w:rPr>
        <w:t>歳以上の者（岸和田市特殊詐欺対策機器購入費補助金交付要綱に基づき、補助金の交付を受けている者及び当該者と同一の世帯に属する者を除く。）（以下「対象者」という。）に対して貸与するものとする。</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（貸与の申請）</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第４条　機器の貸与を受けようとする者は、岸和田市特殊詐欺対策機器貸与申請書（様式第１号）により市長に申請しなければならない。</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２　前項の規定による申請は、貸与を受けようとする者の親族その他市長が適切であると認める者が、貸与を受けようとする者に代わって行うことができる。</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（貸与の決定及び通知）</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第５条　市長は、前条の申請があったときは、貸与の可否を決定し、岸和田市特殊詐欺対策機器貸与・不貸与決定通知書（様式第２号）により通知するものとする。</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（貸与内容及び条件）</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第６条　機器の貸与台数は１世帯につき１台とし、貸与に係る費用は無料とする。</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２　機器の貸与の期限は、前条の通知があった日から起算して６年間とする。</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３　機器の貸与条件は、次に掲げるとおりとする。</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(1)</w:t>
      </w:r>
      <w:r>
        <w:rPr>
          <w:rFonts w:hint="eastAsia" w:asciiTheme="minorEastAsia" w:hAnsiTheme="minorEastAsia"/>
          <w:b w:val="0"/>
          <w:sz w:val="24"/>
        </w:rPr>
        <w:t>　対象者の属する世帯に設置された固定電話機以外の電話機で使用しないこと。</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(2)</w:t>
      </w:r>
      <w:r>
        <w:rPr>
          <w:rFonts w:hint="eastAsia" w:asciiTheme="minorEastAsia" w:hAnsiTheme="minorEastAsia"/>
          <w:b w:val="0"/>
          <w:sz w:val="24"/>
        </w:rPr>
        <w:t>　機器の設置は、対象者又はその親族その他市長が適切であると認める者（以下「被貸与者」という。）が行うこと。</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(3)</w:t>
      </w:r>
      <w:r>
        <w:rPr>
          <w:rFonts w:hint="eastAsia" w:asciiTheme="minorEastAsia" w:hAnsiTheme="minorEastAsia"/>
          <w:b w:val="0"/>
          <w:sz w:val="24"/>
        </w:rPr>
        <w:t>　機器を接続することにより発生する光熱費等は、被貸与者が負担すること。</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(4)</w:t>
      </w:r>
      <w:r>
        <w:rPr>
          <w:rFonts w:hint="eastAsia" w:asciiTheme="minorEastAsia" w:hAnsiTheme="minorEastAsia"/>
          <w:b w:val="0"/>
          <w:sz w:val="24"/>
        </w:rPr>
        <w:t>　被貸与者の故意又は過失により機器が故障若しくは亡失した場合は、被貸与者が実費弁償すること。ただし、被貸与者の故意又は過失によらず機器が故障した場合は、メーカー保証の範囲内で市長が無償で修理又は交換するものとする。</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(5)</w:t>
      </w:r>
      <w:r>
        <w:rPr>
          <w:rFonts w:hint="eastAsia" w:asciiTheme="minorEastAsia" w:hAnsiTheme="minorEastAsia"/>
          <w:b w:val="0"/>
          <w:sz w:val="24"/>
        </w:rPr>
        <w:t>　機器をこの事業の目的に反して使用し、譲渡し、売却し、又は担保に供してはならないこと。</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（変更事項の届出）</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第７条　被貸与者は、対象者の住所、氏名及び電話番号に変更が生じたときは、その旨を市長に届け出なければならない。</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（機器の無償譲渡）</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第８条　被貸与者から貸与期間満了の１か月前までに特段の申出がないかぎり、貸与期間満了後は当該機器を譲渡する。</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（機器の返還等）</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第９条　市長は、被貸与者が次の各号のいずれかに該当するときは、その貸与の決定を取り消し、機器を返還させるものとする。</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(1)</w:t>
      </w:r>
      <w:r>
        <w:rPr>
          <w:rFonts w:hint="eastAsia" w:asciiTheme="minorEastAsia" w:hAnsiTheme="minorEastAsia"/>
          <w:b w:val="0"/>
          <w:sz w:val="24"/>
        </w:rPr>
        <w:t>　虚偽又は不正な手段により機器の貸与を受けたとき。</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(2)</w:t>
      </w:r>
      <w:r>
        <w:rPr>
          <w:rFonts w:hint="eastAsia" w:asciiTheme="minorEastAsia" w:hAnsiTheme="minorEastAsia"/>
          <w:b w:val="0"/>
          <w:sz w:val="24"/>
        </w:rPr>
        <w:t>　対象者でなくなったとき。</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(3)</w:t>
      </w:r>
      <w:r>
        <w:rPr>
          <w:rFonts w:hint="eastAsia" w:asciiTheme="minorEastAsia" w:hAnsiTheme="minorEastAsia"/>
          <w:b w:val="0"/>
          <w:sz w:val="24"/>
        </w:rPr>
        <w:t>　第６条第３項第１号又は第５号に違反したとき。</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(4)</w:t>
      </w:r>
      <w:r>
        <w:rPr>
          <w:rFonts w:hint="eastAsia" w:asciiTheme="minorEastAsia" w:hAnsiTheme="minorEastAsia"/>
          <w:b w:val="0"/>
          <w:sz w:val="24"/>
        </w:rPr>
        <w:t>　機器が不要になったとき。</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(5)</w:t>
      </w:r>
      <w:r>
        <w:rPr>
          <w:rFonts w:hint="eastAsia" w:asciiTheme="minorEastAsia" w:hAnsiTheme="minorEastAsia"/>
          <w:b w:val="0"/>
          <w:sz w:val="24"/>
        </w:rPr>
        <w:t>　前各号に定めるもののほか、市長が貸与をすることが適当でないと認めたとき。</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２　被貸与者は、機器を損傷し、又は亡失したときは、速やかに岸和田市特殊詐欺対策機器損傷・亡失届（様式第３号）を市長に提出しなければならない。</w:t>
      </w:r>
    </w:p>
    <w:p>
      <w:pPr>
        <w:pStyle w:val="0"/>
        <w:widowControl w:val="1"/>
        <w:ind w:leftChars="0" w:hanging="180" w:hangingChars="75"/>
        <w:jc w:val="left"/>
        <w:rPr>
          <w:rFonts w:hint="eastAsia" w:asciiTheme="minorEastAsia" w:hAnsiTheme="minorEastAsia"/>
          <w:b w:val="0"/>
          <w:sz w:val="24"/>
        </w:rPr>
      </w:pPr>
      <w:r>
        <w:rPr>
          <w:rFonts w:hint="eastAsia" w:asciiTheme="minorEastAsia" w:hAnsiTheme="minorEastAsia"/>
          <w:b w:val="0"/>
          <w:sz w:val="24"/>
        </w:rPr>
        <w:t>（補則）</w:t>
      </w:r>
    </w:p>
    <w:p>
      <w:pPr>
        <w:pStyle w:val="0"/>
        <w:widowControl w:val="1"/>
        <w:ind w:leftChars="0" w:hanging="180" w:hangingChars="75"/>
        <w:jc w:val="both"/>
        <w:rPr>
          <w:rFonts w:hint="eastAsia" w:asciiTheme="minorEastAsia" w:hAnsiTheme="minorEastAsia"/>
          <w:b w:val="0"/>
          <w:sz w:val="24"/>
        </w:rPr>
      </w:pPr>
      <w:r>
        <w:rPr>
          <w:rFonts w:hint="eastAsia" w:asciiTheme="minorEastAsia" w:hAnsiTheme="minorEastAsia"/>
          <w:b w:val="0"/>
          <w:sz w:val="24"/>
        </w:rPr>
        <w:t>第１０条　この要綱に定めるもののほか、機器の貸与について必要な事項は、市長が別に定める。</w:t>
      </w:r>
    </w:p>
    <w:p>
      <w:pPr>
        <w:pStyle w:val="0"/>
        <w:widowControl w:val="1"/>
        <w:ind w:firstLine="720" w:firstLineChars="300"/>
        <w:jc w:val="left"/>
        <w:rPr>
          <w:rFonts w:hint="eastAsia" w:asciiTheme="minorEastAsia" w:hAnsiTheme="minorEastAsia"/>
          <w:b w:val="0"/>
          <w:sz w:val="24"/>
        </w:rPr>
      </w:pPr>
      <w:r>
        <w:rPr>
          <w:rFonts w:hint="eastAsia" w:asciiTheme="minorEastAsia" w:hAnsiTheme="minorEastAsia"/>
          <w:b w:val="0"/>
          <w:sz w:val="24"/>
        </w:rPr>
        <w:t>附　則</w:t>
      </w:r>
    </w:p>
    <w:p>
      <w:pPr>
        <w:pStyle w:val="0"/>
        <w:widowControl w:val="1"/>
        <w:ind w:firstLine="240" w:firstLineChars="100"/>
        <w:jc w:val="left"/>
        <w:rPr>
          <w:rFonts w:hint="default" w:asciiTheme="minorEastAsia" w:hAnsiTheme="minorEastAsia"/>
          <w:b w:val="0"/>
          <w:sz w:val="24"/>
        </w:rPr>
      </w:pPr>
      <w:r>
        <w:rPr>
          <w:rFonts w:hint="eastAsia" w:asciiTheme="minorEastAsia" w:hAnsiTheme="minorEastAsia"/>
          <w:b w:val="0"/>
          <w:sz w:val="24"/>
        </w:rPr>
        <w:t>この要綱は、令和２年</w:t>
      </w:r>
      <w:r>
        <w:rPr>
          <w:rFonts w:hint="eastAsia" w:asciiTheme="minorEastAsia" w:hAnsiTheme="minorEastAsia"/>
          <w:b w:val="0"/>
          <w:sz w:val="24"/>
        </w:rPr>
        <w:t>11</w:t>
      </w:r>
      <w:r>
        <w:rPr>
          <w:rFonts w:hint="eastAsia" w:asciiTheme="minorEastAsia" w:hAnsiTheme="minorEastAsia"/>
          <w:b w:val="0"/>
          <w:sz w:val="24"/>
        </w:rPr>
        <w:t>月１日から施行する。</w:t>
      </w:r>
    </w:p>
    <w:p>
      <w:pPr>
        <w:pStyle w:val="0"/>
        <w:widowControl w:val="1"/>
        <w:jc w:val="left"/>
        <w:rPr>
          <w:rFonts w:hint="default" w:asciiTheme="minorEastAsia" w:hAnsiTheme="minorEastAsia"/>
          <w:b w:val="0"/>
          <w:sz w:val="24"/>
        </w:rPr>
      </w:pPr>
      <w:r>
        <w:rPr>
          <w:rFonts w:hint="eastAsia"/>
        </w:rPr>
        <w:br w:type="page"/>
      </w:r>
    </w:p>
    <w:p>
      <w:pPr>
        <w:pStyle w:val="0"/>
        <w:spacing w:line="240" w:lineRule="atLeast"/>
        <w:ind w:left="0" w:leftChars="0" w:firstLine="0" w:firstLineChars="0"/>
        <w:rPr>
          <w:rFonts w:hint="default" w:ascii="ＭＳ 明朝" w:hAnsi="ＭＳ 明朝"/>
          <w:b w:val="0"/>
          <w:sz w:val="24"/>
        </w:rPr>
      </w:pPr>
      <w:r>
        <w:rPr>
          <w:rFonts w:hint="eastAsia" w:ascii="ＭＳ 明朝" w:hAnsi="ＭＳ 明朝"/>
          <w:b w:val="0"/>
          <w:sz w:val="24"/>
        </w:rPr>
        <w:t>様式第１号（第４条関係）</w:t>
      </w:r>
    </w:p>
    <w:p>
      <w:pPr>
        <w:pStyle w:val="0"/>
        <w:spacing w:line="240" w:lineRule="atLeast"/>
        <w:ind w:left="450" w:leftChars="100" w:hanging="240"/>
        <w:rPr>
          <w:rFonts w:hint="default" w:ascii="ＭＳ 明朝" w:hAnsi="ＭＳ 明朝"/>
          <w:b w:val="0"/>
          <w:sz w:val="24"/>
        </w:rPr>
      </w:pPr>
    </w:p>
    <w:p>
      <w:pPr>
        <w:pStyle w:val="0"/>
        <w:spacing w:line="240" w:lineRule="atLeast"/>
        <w:ind w:left="450" w:leftChars="100" w:hanging="240"/>
        <w:jc w:val="center"/>
        <w:rPr>
          <w:rFonts w:hint="default" w:ascii="ＭＳ 明朝" w:hAnsi="ＭＳ 明朝"/>
          <w:b w:val="0"/>
          <w:sz w:val="24"/>
        </w:rPr>
      </w:pPr>
      <w:r>
        <w:rPr>
          <w:rFonts w:hint="eastAsia" w:ascii="ＭＳ 明朝" w:hAnsi="ＭＳ 明朝"/>
          <w:b w:val="0"/>
          <w:sz w:val="24"/>
        </w:rPr>
        <w:t>岸和田市特殊詐欺対策機器貸与申請書</w:t>
      </w:r>
    </w:p>
    <w:p>
      <w:pPr>
        <w:pStyle w:val="0"/>
        <w:spacing w:line="240" w:lineRule="atLeast"/>
        <w:ind w:left="450" w:leftChars="100" w:hanging="240"/>
        <w:jc w:val="center"/>
        <w:rPr>
          <w:rFonts w:hint="default" w:ascii="ＭＳ 明朝" w:hAnsi="ＭＳ 明朝"/>
          <w:b w:val="0"/>
          <w:sz w:val="24"/>
        </w:rPr>
      </w:pPr>
    </w:p>
    <w:p>
      <w:pPr>
        <w:pStyle w:val="0"/>
        <w:spacing w:line="240" w:lineRule="atLeast"/>
        <w:ind w:left="450" w:leftChars="100" w:hanging="240"/>
        <w:jc w:val="right"/>
        <w:rPr>
          <w:rFonts w:hint="default" w:ascii="ＭＳ 明朝" w:hAnsi="ＭＳ 明朝"/>
          <w:b w:val="0"/>
          <w:sz w:val="24"/>
        </w:rPr>
      </w:pPr>
      <w:r>
        <w:rPr>
          <w:rFonts w:hint="eastAsia" w:ascii="ＭＳ 明朝" w:hAnsi="ＭＳ 明朝"/>
          <w:b w:val="0"/>
          <w:sz w:val="24"/>
        </w:rPr>
        <w:t>令和　　年　　月　　日</w:t>
      </w:r>
    </w:p>
    <w:p>
      <w:pPr>
        <w:pStyle w:val="0"/>
        <w:spacing w:line="240" w:lineRule="atLeast"/>
        <w:rPr>
          <w:rFonts w:hint="default" w:ascii="ＭＳ 明朝" w:hAnsi="ＭＳ 明朝"/>
          <w:b w:val="0"/>
          <w:sz w:val="24"/>
        </w:rPr>
      </w:pPr>
    </w:p>
    <w:p>
      <w:pPr>
        <w:pStyle w:val="0"/>
        <w:spacing w:line="240" w:lineRule="atLeast"/>
        <w:rPr>
          <w:rFonts w:hint="default" w:ascii="ＭＳ 明朝" w:hAnsi="ＭＳ 明朝"/>
          <w:b w:val="0"/>
          <w:sz w:val="24"/>
        </w:rPr>
      </w:pPr>
      <w:r>
        <w:rPr>
          <w:rFonts w:hint="eastAsia" w:ascii="ＭＳ 明朝" w:hAnsi="ＭＳ 明朝"/>
          <w:b w:val="0"/>
          <w:sz w:val="24"/>
        </w:rPr>
        <w:t>岸和田市長　宛</w:t>
      </w:r>
    </w:p>
    <w:p>
      <w:pPr>
        <w:pStyle w:val="0"/>
        <w:spacing w:line="240" w:lineRule="atLeast"/>
        <w:rPr>
          <w:rFonts w:hint="default" w:ascii="ＭＳ 明朝" w:hAnsi="ＭＳ 明朝"/>
          <w:b w:val="0"/>
          <w:sz w:val="24"/>
        </w:rPr>
      </w:pPr>
    </w:p>
    <w:p>
      <w:pPr>
        <w:pStyle w:val="0"/>
        <w:spacing w:line="240" w:lineRule="atLeast"/>
        <w:ind w:firstLine="241" w:firstLineChars="100"/>
        <w:rPr>
          <w:rFonts w:hint="default" w:ascii="ＭＳ 明朝" w:hAnsi="ＭＳ 明朝"/>
          <w:b w:val="0"/>
          <w:sz w:val="24"/>
        </w:rPr>
      </w:pPr>
      <w:r>
        <w:rPr>
          <w:rFonts w:hint="eastAsia" w:ascii="ＭＳ 明朝" w:hAnsi="ＭＳ 明朝"/>
          <w:b w:val="0"/>
          <w:sz w:val="24"/>
        </w:rPr>
        <w:t>特殊詐欺対策機器の貸与を受けたいので、岸和田市特殊詐欺対策機器貸与事業実施要綱第４条第１項の規定により、次のとおり申し込みます。申請にあたっては、裏面の事項について同意または誓約します。</w:t>
      </w:r>
    </w:p>
    <w:p>
      <w:pPr>
        <w:pStyle w:val="0"/>
        <w:spacing w:line="240" w:lineRule="atLeast"/>
        <w:ind w:firstLine="211" w:firstLineChars="100"/>
        <w:rPr>
          <w:rFonts w:hint="default" w:ascii="ＭＳ 明朝" w:hAnsi="ＭＳ 明朝"/>
          <w:b w:val="0"/>
        </w:rPr>
      </w:pPr>
    </w:p>
    <w:tbl>
      <w:tblPr>
        <w:tblStyle w:val="27"/>
        <w:tblW w:w="9492" w:type="dxa"/>
        <w:tblInd w:w="137" w:type="dxa"/>
        <w:tblLayout w:type="fixed"/>
        <w:tblLook w:firstRow="1" w:lastRow="0" w:firstColumn="1" w:lastColumn="0" w:noHBand="0" w:noVBand="1" w:val="04A0"/>
      </w:tblPr>
      <w:tblGrid>
        <w:gridCol w:w="851"/>
        <w:gridCol w:w="1558"/>
        <w:gridCol w:w="7"/>
        <w:gridCol w:w="7076"/>
      </w:tblGrid>
      <w:tr>
        <w:trPr>
          <w:cantSplit/>
          <w:trHeight w:val="737" w:hRule="atLeast"/>
        </w:trPr>
        <w:tc>
          <w:tcPr>
            <w:tcW w:w="851" w:type="dxa"/>
            <w:vMerge w:val="restart"/>
            <w:textDirection w:val="tbRlV"/>
            <w:vAlign w:val="center"/>
          </w:tcPr>
          <w:p>
            <w:pPr>
              <w:pStyle w:val="0"/>
              <w:spacing w:line="240" w:lineRule="atLeast"/>
              <w:ind w:left="113" w:right="113"/>
              <w:jc w:val="center"/>
              <w:rPr>
                <w:rFonts w:hint="default" w:ascii="ＭＳ 明朝" w:hAnsi="ＭＳ 明朝"/>
                <w:b w:val="0"/>
                <w:sz w:val="24"/>
              </w:rPr>
            </w:pPr>
            <w:r>
              <w:rPr>
                <w:rFonts w:hint="eastAsia" w:ascii="ＭＳ 明朝" w:hAnsi="ＭＳ 明朝"/>
                <w:b w:val="0"/>
                <w:sz w:val="24"/>
              </w:rPr>
              <w:t>使</w:t>
            </w:r>
            <w:r>
              <w:rPr>
                <w:rFonts w:hint="eastAsia" w:ascii="ＭＳ 明朝" w:hAnsi="ＭＳ 明朝"/>
                <w:b w:val="0"/>
                <w:sz w:val="24"/>
              </w:rPr>
              <w:t xml:space="preserve"> </w:t>
            </w:r>
            <w:r>
              <w:rPr>
                <w:rFonts w:hint="eastAsia" w:ascii="ＭＳ 明朝" w:hAnsi="ＭＳ 明朝"/>
                <w:b w:val="0"/>
                <w:sz w:val="24"/>
              </w:rPr>
              <w:t>用</w:t>
            </w:r>
            <w:r>
              <w:rPr>
                <w:rFonts w:hint="eastAsia" w:ascii="ＭＳ 明朝" w:hAnsi="ＭＳ 明朝"/>
                <w:b w:val="0"/>
                <w:sz w:val="24"/>
              </w:rPr>
              <w:t xml:space="preserve"> </w:t>
            </w:r>
            <w:r>
              <w:rPr>
                <w:rFonts w:hint="eastAsia" w:ascii="ＭＳ 明朝" w:hAnsi="ＭＳ 明朝"/>
                <w:b w:val="0"/>
                <w:sz w:val="24"/>
              </w:rPr>
              <w:t>者（対</w:t>
            </w:r>
            <w:r>
              <w:rPr>
                <w:rFonts w:hint="eastAsia" w:ascii="ＭＳ 明朝" w:hAnsi="ＭＳ 明朝"/>
                <w:b w:val="0"/>
                <w:sz w:val="24"/>
              </w:rPr>
              <w:t xml:space="preserve"> </w:t>
            </w:r>
            <w:r>
              <w:rPr>
                <w:rFonts w:hint="eastAsia" w:ascii="ＭＳ 明朝" w:hAnsi="ＭＳ 明朝"/>
                <w:b w:val="0"/>
                <w:sz w:val="24"/>
              </w:rPr>
              <w:t>象</w:t>
            </w:r>
            <w:r>
              <w:rPr>
                <w:rFonts w:hint="eastAsia" w:ascii="ＭＳ 明朝" w:hAnsi="ＭＳ 明朝"/>
                <w:b w:val="0"/>
                <w:sz w:val="24"/>
              </w:rPr>
              <w:t xml:space="preserve"> </w:t>
            </w:r>
            <w:r>
              <w:rPr>
                <w:rFonts w:hint="eastAsia" w:ascii="ＭＳ 明朝" w:hAnsi="ＭＳ 明朝"/>
                <w:b w:val="0"/>
                <w:sz w:val="24"/>
              </w:rPr>
              <w:t>者）</w:t>
            </w:r>
          </w:p>
        </w:tc>
        <w:tc>
          <w:tcPr>
            <w:tcW w:w="1558" w:type="dxa"/>
            <w:vAlign w:val="center"/>
          </w:tcPr>
          <w:p>
            <w:pPr>
              <w:pStyle w:val="0"/>
              <w:spacing w:line="240" w:lineRule="atLeast"/>
              <w:rPr>
                <w:rFonts w:hint="default" w:ascii="ＭＳ 明朝" w:hAnsi="ＭＳ 明朝"/>
                <w:b w:val="0"/>
                <w:sz w:val="24"/>
              </w:rPr>
            </w:pPr>
            <w:r>
              <w:rPr>
                <w:rFonts w:hint="eastAsia" w:ascii="ＭＳ 明朝" w:hAnsi="ＭＳ 明朝"/>
                <w:b w:val="0"/>
                <w:sz w:val="24"/>
              </w:rPr>
              <w:t>機器を設置</w:t>
            </w:r>
          </w:p>
          <w:p>
            <w:pPr>
              <w:pStyle w:val="0"/>
              <w:spacing w:line="240" w:lineRule="atLeast"/>
              <w:rPr>
                <w:rFonts w:hint="default" w:ascii="ＭＳ 明朝" w:hAnsi="ＭＳ 明朝"/>
                <w:b w:val="0"/>
                <w:sz w:val="24"/>
              </w:rPr>
            </w:pPr>
            <w:r>
              <w:rPr>
                <w:rFonts w:hint="eastAsia" w:ascii="ＭＳ 明朝" w:hAnsi="ＭＳ 明朝"/>
                <w:b w:val="0"/>
                <w:spacing w:val="40"/>
                <w:sz w:val="24"/>
                <w:fitText w:val="1205" w:id="1"/>
              </w:rPr>
              <w:t>する住</w:t>
            </w:r>
            <w:r>
              <w:rPr>
                <w:rFonts w:hint="eastAsia" w:ascii="ＭＳ 明朝" w:hAnsi="ＭＳ 明朝"/>
                <w:b w:val="0"/>
                <w:spacing w:val="2"/>
                <w:sz w:val="24"/>
                <w:fitText w:val="1205" w:id="1"/>
              </w:rPr>
              <w:t>所</w:t>
            </w:r>
          </w:p>
        </w:tc>
        <w:tc>
          <w:tcPr>
            <w:tcW w:w="7083" w:type="dxa"/>
            <w:gridSpan w:val="2"/>
            <w:vAlign w:val="center"/>
          </w:tcPr>
          <w:p>
            <w:pPr>
              <w:pStyle w:val="0"/>
              <w:spacing w:line="240" w:lineRule="atLeast"/>
              <w:rPr>
                <w:rFonts w:hint="default" w:ascii="ＭＳ 明朝" w:hAnsi="ＭＳ 明朝"/>
                <w:b w:val="0"/>
                <w:sz w:val="24"/>
              </w:rPr>
            </w:pPr>
            <w:r>
              <w:rPr>
                <w:rFonts w:hint="eastAsia" w:ascii="ＭＳ 明朝" w:hAnsi="ＭＳ 明朝"/>
                <w:b w:val="0"/>
                <w:sz w:val="24"/>
              </w:rPr>
              <w:t>岸和田市</w:t>
            </w:r>
          </w:p>
        </w:tc>
      </w:tr>
      <w:tr>
        <w:trPr>
          <w:trHeight w:val="454"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Align w:val="center"/>
          </w:tcPr>
          <w:p>
            <w:pPr>
              <w:pStyle w:val="0"/>
              <w:spacing w:line="240" w:lineRule="atLeast"/>
              <w:jc w:val="center"/>
              <w:rPr>
                <w:rFonts w:hint="default" w:ascii="ＭＳ 明朝" w:hAnsi="ＭＳ 明朝"/>
                <w:b w:val="0"/>
                <w:sz w:val="24"/>
              </w:rPr>
            </w:pPr>
            <w:r>
              <w:rPr>
                <w:rFonts w:hint="eastAsia" w:ascii="ＭＳ 明朝" w:hAnsi="ＭＳ 明朝"/>
                <w:b w:val="0"/>
                <w:sz w:val="24"/>
              </w:rPr>
              <w:t>ふりがな</w:t>
            </w:r>
          </w:p>
        </w:tc>
        <w:tc>
          <w:tcPr>
            <w:tcW w:w="7083"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tLeast"/>
              <w:jc w:val="left"/>
              <w:rPr>
                <w:rFonts w:hint="default" w:ascii="ＭＳ 明朝" w:hAnsi="ＭＳ 明朝"/>
                <w:b w:val="0"/>
                <w:sz w:val="24"/>
              </w:rPr>
            </w:pPr>
          </w:p>
        </w:tc>
      </w:tr>
      <w:tr>
        <w:trPr>
          <w:trHeight w:val="737"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2"/>
              </w:rPr>
              <w:t>氏　</w:t>
            </w:r>
            <w:r>
              <w:rPr>
                <w:rFonts w:hint="eastAsia" w:ascii="ＭＳ 明朝" w:hAnsi="ＭＳ 明朝"/>
                <w:b w:val="0"/>
                <w:spacing w:val="0"/>
                <w:sz w:val="24"/>
                <w:fitText w:val="880" w:id="2"/>
              </w:rPr>
              <w:t>名</w:t>
            </w:r>
          </w:p>
        </w:tc>
        <w:tc>
          <w:tcPr>
            <w:tcW w:w="7083"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jc w:val="left"/>
              <w:rPr>
                <w:rFonts w:hint="default" w:ascii="ＭＳ 明朝" w:hAnsi="ＭＳ 明朝"/>
                <w:b w:val="0"/>
                <w:sz w:val="24"/>
              </w:rPr>
            </w:pPr>
          </w:p>
        </w:tc>
      </w:tr>
      <w:tr>
        <w:trPr>
          <w:trHeight w:val="567"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Align w:val="center"/>
          </w:tcPr>
          <w:p>
            <w:pPr>
              <w:pStyle w:val="0"/>
              <w:spacing w:line="240" w:lineRule="atLeast"/>
              <w:jc w:val="center"/>
              <w:rPr>
                <w:rFonts w:hint="default" w:ascii="ＭＳ 明朝" w:hAnsi="ＭＳ 明朝"/>
                <w:b w:val="0"/>
                <w:sz w:val="24"/>
              </w:rPr>
            </w:pPr>
            <w:r>
              <w:rPr>
                <w:rFonts w:hint="eastAsia" w:ascii="ＭＳ 明朝" w:hAnsi="ＭＳ 明朝"/>
                <w:b w:val="0"/>
                <w:sz w:val="24"/>
              </w:rPr>
              <w:t>生年月日</w:t>
            </w:r>
          </w:p>
        </w:tc>
        <w:tc>
          <w:tcPr>
            <w:tcW w:w="7083" w:type="dxa"/>
            <w:gridSpan w:val="2"/>
            <w:vAlign w:val="center"/>
          </w:tcPr>
          <w:p>
            <w:pPr>
              <w:pStyle w:val="0"/>
              <w:spacing w:line="240" w:lineRule="atLeast"/>
              <w:rPr>
                <w:rFonts w:hint="default" w:ascii="ＭＳ 明朝" w:hAnsi="ＭＳ 明朝"/>
                <w:b w:val="0"/>
                <w:sz w:val="24"/>
              </w:rPr>
            </w:pPr>
            <w:r>
              <w:rPr>
                <w:rFonts w:hint="eastAsia" w:ascii="ＭＳ 明朝" w:hAnsi="ＭＳ 明朝"/>
                <w:b w:val="0"/>
                <w:sz w:val="24"/>
              </w:rPr>
              <w:t>　　　　　　年　　　月　　　日生まれ（　　　　歳）</w:t>
            </w:r>
          </w:p>
        </w:tc>
      </w:tr>
      <w:tr>
        <w:trPr>
          <w:trHeight w:val="737"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Merge w:val="restart"/>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3"/>
              </w:rPr>
              <w:t>連絡</w:t>
            </w:r>
            <w:r>
              <w:rPr>
                <w:rFonts w:hint="eastAsia" w:ascii="ＭＳ 明朝" w:hAnsi="ＭＳ 明朝"/>
                <w:b w:val="0"/>
                <w:spacing w:val="0"/>
                <w:sz w:val="24"/>
                <w:fitText w:val="880" w:id="3"/>
              </w:rPr>
              <w:t>先</w:t>
            </w:r>
          </w:p>
        </w:tc>
        <w:tc>
          <w:tcPr>
            <w:tcW w:w="7083" w:type="dxa"/>
            <w:gridSpan w:val="2"/>
            <w:vAlign w:val="top"/>
          </w:tcPr>
          <w:p>
            <w:pPr>
              <w:pStyle w:val="0"/>
              <w:spacing w:line="240" w:lineRule="atLeast"/>
              <w:rPr>
                <w:rFonts w:hint="default" w:ascii="ＭＳ 明朝" w:hAnsi="ＭＳ 明朝"/>
                <w:b w:val="0"/>
                <w:sz w:val="24"/>
              </w:rPr>
            </w:pPr>
            <w:r>
              <w:rPr>
                <w:rFonts w:hint="eastAsia" w:ascii="ＭＳ 明朝" w:hAnsi="ＭＳ 明朝"/>
                <w:b w:val="0"/>
                <w:sz w:val="24"/>
              </w:rPr>
              <w:t>※機器設置電話番号</w:t>
            </w:r>
          </w:p>
          <w:p>
            <w:pPr>
              <w:pStyle w:val="0"/>
              <w:spacing w:line="240" w:lineRule="atLeast"/>
              <w:rPr>
                <w:rFonts w:hint="default" w:ascii="ＭＳ 明朝" w:hAnsi="ＭＳ 明朝"/>
                <w:b w:val="0"/>
                <w:sz w:val="24"/>
              </w:rPr>
            </w:pPr>
            <w:r>
              <w:rPr>
                <w:rFonts w:hint="eastAsia" w:ascii="ＭＳ 明朝" w:hAnsi="ＭＳ 明朝"/>
                <w:b w:val="0"/>
                <w:sz w:val="24"/>
              </w:rPr>
              <w:t>（自宅）　　　　　　－　　　　　　－　　　　　　</w:t>
            </w:r>
          </w:p>
        </w:tc>
      </w:tr>
      <w:tr>
        <w:trPr>
          <w:trHeight w:val="737"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Merge w:val="continue"/>
            <w:vAlign w:val="center"/>
          </w:tcPr>
          <w:p>
            <w:pPr>
              <w:pStyle w:val="0"/>
              <w:spacing w:line="240" w:lineRule="atLeast"/>
              <w:jc w:val="center"/>
              <w:rPr>
                <w:rFonts w:hint="default" w:ascii="ＭＳ 明朝" w:hAnsi="ＭＳ 明朝"/>
                <w:b w:val="1"/>
                <w:sz w:val="24"/>
              </w:rPr>
            </w:pPr>
          </w:p>
        </w:tc>
        <w:tc>
          <w:tcPr>
            <w:tcW w:w="7083" w:type="dxa"/>
            <w:gridSpan w:val="2"/>
            <w:vAlign w:val="center"/>
          </w:tcPr>
          <w:p>
            <w:pPr>
              <w:pStyle w:val="0"/>
              <w:spacing w:line="240" w:lineRule="atLeast"/>
              <w:rPr>
                <w:rFonts w:hint="default" w:ascii="ＭＳ 明朝" w:hAnsi="ＭＳ 明朝"/>
                <w:b w:val="0"/>
                <w:sz w:val="24"/>
              </w:rPr>
            </w:pPr>
            <w:r>
              <w:rPr>
                <w:rFonts w:hint="eastAsia" w:ascii="ＭＳ 明朝" w:hAnsi="ＭＳ 明朝"/>
                <w:b w:val="0"/>
                <w:sz w:val="24"/>
              </w:rPr>
              <w:t>（携帯）　　　　　　－　　　　　　－　　　　　　</w:t>
            </w:r>
          </w:p>
        </w:tc>
      </w:tr>
      <w:tr>
        <w:trPr>
          <w:trHeight w:val="340" w:hRule="atLeast"/>
        </w:trPr>
        <w:tc>
          <w:tcPr>
            <w:tcW w:w="9492" w:type="dxa"/>
            <w:gridSpan w:val="4"/>
            <w:shd w:val="clear" w:color="auto" w:fill="auto"/>
            <w:vAlign w:val="bottom"/>
          </w:tcPr>
          <w:p>
            <w:pPr>
              <w:pStyle w:val="0"/>
              <w:spacing w:line="240" w:lineRule="atLeast"/>
              <w:rPr>
                <w:rFonts w:hint="default" w:ascii="ＭＳ 明朝" w:hAnsi="ＭＳ 明朝"/>
                <w:b w:val="0"/>
                <w:sz w:val="24"/>
              </w:rPr>
            </w:pPr>
            <w:r>
              <w:rPr>
                <w:rFonts w:hint="eastAsia" w:ascii="ＭＳ 明朝" w:hAnsi="ＭＳ 明朝"/>
                <w:b w:val="0"/>
                <w:sz w:val="24"/>
              </w:rPr>
              <w:t>代理申請　※本人以外からの申請の場合は、以下もご記入ください。</w:t>
            </w:r>
          </w:p>
        </w:tc>
      </w:tr>
      <w:tr>
        <w:trPr>
          <w:cantSplit/>
          <w:trHeight w:val="737" w:hRule="atLeast"/>
        </w:trPr>
        <w:tc>
          <w:tcPr>
            <w:tcW w:w="851" w:type="dxa"/>
            <w:vMerge w:val="restart"/>
            <w:textDirection w:val="tbRlV"/>
            <w:vAlign w:val="center"/>
          </w:tcPr>
          <w:p>
            <w:pPr>
              <w:pStyle w:val="0"/>
              <w:spacing w:line="240" w:lineRule="atLeast"/>
              <w:ind w:left="113" w:right="113"/>
              <w:jc w:val="center"/>
              <w:rPr>
                <w:rFonts w:hint="default" w:ascii="ＭＳ 明朝" w:hAnsi="ＭＳ 明朝"/>
                <w:b w:val="0"/>
                <w:sz w:val="24"/>
              </w:rPr>
            </w:pPr>
            <w:r>
              <w:rPr>
                <w:rFonts w:hint="eastAsia" w:ascii="ＭＳ 明朝" w:hAnsi="ＭＳ 明朝"/>
                <w:b w:val="0"/>
                <w:sz w:val="24"/>
              </w:rPr>
              <w:t>代</w:t>
            </w:r>
            <w:r>
              <w:rPr>
                <w:rFonts w:hint="eastAsia" w:ascii="ＭＳ 明朝" w:hAnsi="ＭＳ 明朝"/>
                <w:b w:val="0"/>
                <w:sz w:val="24"/>
              </w:rPr>
              <w:t xml:space="preserve"> </w:t>
            </w:r>
            <w:r>
              <w:rPr>
                <w:rFonts w:hint="eastAsia" w:ascii="ＭＳ 明朝" w:hAnsi="ＭＳ 明朝"/>
                <w:b w:val="0"/>
                <w:sz w:val="24"/>
              </w:rPr>
              <w:t>理</w:t>
            </w:r>
            <w:r>
              <w:rPr>
                <w:rFonts w:hint="eastAsia" w:ascii="ＭＳ 明朝" w:hAnsi="ＭＳ 明朝"/>
                <w:b w:val="0"/>
                <w:sz w:val="24"/>
              </w:rPr>
              <w:t xml:space="preserve"> </w:t>
            </w:r>
            <w:r>
              <w:rPr>
                <w:rFonts w:hint="eastAsia" w:ascii="ＭＳ 明朝" w:hAnsi="ＭＳ 明朝"/>
                <w:b w:val="0"/>
                <w:sz w:val="24"/>
              </w:rPr>
              <w:t>申</w:t>
            </w:r>
            <w:r>
              <w:rPr>
                <w:rFonts w:hint="eastAsia" w:ascii="ＭＳ 明朝" w:hAnsi="ＭＳ 明朝"/>
                <w:b w:val="0"/>
                <w:sz w:val="24"/>
              </w:rPr>
              <w:t xml:space="preserve"> </w:t>
            </w:r>
            <w:r>
              <w:rPr>
                <w:rFonts w:hint="eastAsia" w:ascii="ＭＳ 明朝" w:hAnsi="ＭＳ 明朝"/>
                <w:b w:val="0"/>
                <w:sz w:val="24"/>
              </w:rPr>
              <w:t>請</w:t>
            </w:r>
            <w:r>
              <w:rPr>
                <w:rFonts w:hint="eastAsia" w:ascii="ＭＳ 明朝" w:hAnsi="ＭＳ 明朝"/>
                <w:b w:val="0"/>
                <w:sz w:val="24"/>
              </w:rPr>
              <w:t xml:space="preserve"> </w:t>
            </w:r>
            <w:r>
              <w:rPr>
                <w:rFonts w:hint="eastAsia" w:ascii="ＭＳ 明朝" w:hAnsi="ＭＳ 明朝"/>
                <w:b w:val="0"/>
                <w:sz w:val="24"/>
              </w:rPr>
              <w:t>者</w:t>
            </w: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4"/>
              </w:rPr>
              <w:t>住　</w:t>
            </w:r>
            <w:r>
              <w:rPr>
                <w:rFonts w:hint="eastAsia" w:ascii="ＭＳ 明朝" w:hAnsi="ＭＳ 明朝"/>
                <w:b w:val="0"/>
                <w:spacing w:val="0"/>
                <w:sz w:val="24"/>
                <w:fitText w:val="880" w:id="4"/>
              </w:rPr>
              <w:t>所</w:t>
            </w:r>
          </w:p>
        </w:tc>
        <w:tc>
          <w:tcPr>
            <w:tcW w:w="7076" w:type="dxa"/>
            <w:vAlign w:val="center"/>
          </w:tcPr>
          <w:p>
            <w:pPr>
              <w:pStyle w:val="0"/>
              <w:spacing w:line="240" w:lineRule="atLeast"/>
              <w:rPr>
                <w:rFonts w:hint="default" w:ascii="ＭＳ 明朝" w:hAnsi="ＭＳ 明朝"/>
                <w:b w:val="0"/>
                <w:sz w:val="24"/>
              </w:rPr>
            </w:pPr>
          </w:p>
        </w:tc>
      </w:tr>
      <w:tr>
        <w:trPr>
          <w:cantSplit/>
          <w:trHeight w:val="454" w:hRule="atLeast"/>
        </w:trPr>
        <w:tc>
          <w:tcPr>
            <w:tcW w:w="851" w:type="dxa"/>
            <w:vMerge w:val="continue"/>
            <w:vAlign w:val="top"/>
          </w:tcPr>
          <w:p>
            <w:pPr>
              <w:pStyle w:val="0"/>
              <w:spacing w:line="240" w:lineRule="atLeast"/>
              <w:rPr>
                <w:rFonts w:hint="default" w:ascii="ＭＳ 明朝" w:hAnsi="ＭＳ 明朝"/>
                <w:b w:val="1"/>
                <w:sz w:val="24"/>
              </w:rPr>
            </w:pP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z w:val="24"/>
              </w:rPr>
              <w:t>ふりがな</w:t>
            </w:r>
          </w:p>
        </w:tc>
        <w:tc>
          <w:tcPr>
            <w:tcW w:w="7076" w:type="dxa"/>
            <w:vAlign w:val="top"/>
          </w:tcPr>
          <w:p>
            <w:pPr>
              <w:pStyle w:val="0"/>
              <w:spacing w:line="240" w:lineRule="atLeast"/>
              <w:rPr>
                <w:rFonts w:hint="default" w:ascii="ＭＳ 明朝" w:hAnsi="ＭＳ 明朝"/>
                <w:b w:val="0"/>
                <w:sz w:val="24"/>
              </w:rPr>
            </w:pPr>
          </w:p>
        </w:tc>
      </w:tr>
      <w:tr>
        <w:trPr>
          <w:cantSplit/>
          <w:trHeight w:val="737" w:hRule="atLeast"/>
        </w:trPr>
        <w:tc>
          <w:tcPr>
            <w:tcW w:w="851" w:type="dxa"/>
            <w:vMerge w:val="continue"/>
            <w:vAlign w:val="top"/>
          </w:tcPr>
          <w:p>
            <w:pPr>
              <w:pStyle w:val="0"/>
              <w:spacing w:line="240" w:lineRule="atLeast"/>
              <w:rPr>
                <w:rFonts w:hint="default" w:ascii="ＭＳ 明朝" w:hAnsi="ＭＳ 明朝"/>
                <w:b w:val="1"/>
                <w:sz w:val="24"/>
              </w:rPr>
            </w:pP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5"/>
              </w:rPr>
              <w:t>氏　</w:t>
            </w:r>
            <w:r>
              <w:rPr>
                <w:rFonts w:hint="eastAsia" w:ascii="ＭＳ 明朝" w:hAnsi="ＭＳ 明朝"/>
                <w:b w:val="0"/>
                <w:spacing w:val="0"/>
                <w:sz w:val="24"/>
                <w:fitText w:val="880" w:id="5"/>
              </w:rPr>
              <w:t>名</w:t>
            </w:r>
          </w:p>
        </w:tc>
        <w:tc>
          <w:tcPr>
            <w:tcW w:w="7076" w:type="dxa"/>
            <w:vAlign w:val="top"/>
          </w:tcPr>
          <w:p>
            <w:pPr>
              <w:pStyle w:val="0"/>
              <w:spacing w:line="240" w:lineRule="atLeast"/>
              <w:rPr>
                <w:rFonts w:hint="default" w:ascii="ＭＳ 明朝" w:hAnsi="ＭＳ 明朝"/>
                <w:b w:val="0"/>
                <w:sz w:val="24"/>
              </w:rPr>
            </w:pPr>
          </w:p>
        </w:tc>
      </w:tr>
      <w:tr>
        <w:trPr>
          <w:cantSplit/>
          <w:trHeight w:val="794" w:hRule="atLeast"/>
        </w:trPr>
        <w:tc>
          <w:tcPr>
            <w:tcW w:w="851" w:type="dxa"/>
            <w:vMerge w:val="continue"/>
            <w:vAlign w:val="top"/>
          </w:tcPr>
          <w:p>
            <w:pPr>
              <w:pStyle w:val="0"/>
              <w:spacing w:line="240" w:lineRule="atLeast"/>
              <w:rPr>
                <w:rFonts w:hint="default" w:ascii="ＭＳ 明朝" w:hAnsi="ＭＳ 明朝"/>
                <w:b w:val="1"/>
                <w:sz w:val="24"/>
              </w:rPr>
            </w:pP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6"/>
              </w:rPr>
              <w:t>連絡</w:t>
            </w:r>
            <w:r>
              <w:rPr>
                <w:rFonts w:hint="eastAsia" w:ascii="ＭＳ 明朝" w:hAnsi="ＭＳ 明朝"/>
                <w:b w:val="0"/>
                <w:spacing w:val="0"/>
                <w:sz w:val="24"/>
                <w:fitText w:val="880" w:id="6"/>
              </w:rPr>
              <w:t>先</w:t>
            </w:r>
          </w:p>
        </w:tc>
        <w:tc>
          <w:tcPr>
            <w:tcW w:w="7076" w:type="dxa"/>
            <w:vAlign w:val="center"/>
          </w:tcPr>
          <w:p>
            <w:pPr>
              <w:pStyle w:val="0"/>
              <w:spacing w:line="240" w:lineRule="atLeast"/>
              <w:rPr>
                <w:rFonts w:hint="default" w:ascii="ＭＳ 明朝" w:hAnsi="ＭＳ 明朝"/>
                <w:b w:val="0"/>
                <w:sz w:val="24"/>
              </w:rPr>
            </w:pPr>
            <w:r>
              <w:rPr>
                <w:rFonts w:hint="eastAsia" w:ascii="ＭＳ 明朝" w:hAnsi="ＭＳ 明朝"/>
                <w:b w:val="0"/>
                <w:sz w:val="24"/>
              </w:rPr>
              <w:t>（自宅）　　　　　　－　　　　　　－　　　　</w:t>
            </w:r>
          </w:p>
          <w:p>
            <w:pPr>
              <w:pStyle w:val="0"/>
              <w:spacing w:line="240" w:lineRule="atLeast"/>
              <w:rPr>
                <w:rFonts w:hint="default" w:ascii="ＭＳ 明朝" w:hAnsi="ＭＳ 明朝"/>
                <w:b w:val="0"/>
                <w:sz w:val="24"/>
              </w:rPr>
            </w:pPr>
            <w:r>
              <w:rPr>
                <w:rFonts w:hint="eastAsia" w:ascii="ＭＳ 明朝" w:hAnsi="ＭＳ 明朝"/>
                <w:b w:val="0"/>
                <w:sz w:val="24"/>
              </w:rPr>
              <w:t>（携帯）　　　　　　－　　　　　　－　　　　</w:t>
            </w:r>
          </w:p>
        </w:tc>
      </w:tr>
      <w:tr>
        <w:trPr>
          <w:trHeight w:val="680" w:hRule="atLeast"/>
        </w:trPr>
        <w:tc>
          <w:tcPr>
            <w:tcW w:w="851" w:type="dxa"/>
            <w:vMerge w:val="continue"/>
            <w:vAlign w:val="top"/>
          </w:tcPr>
          <w:p>
            <w:pPr>
              <w:pStyle w:val="0"/>
              <w:spacing w:line="240" w:lineRule="atLeast"/>
              <w:rPr>
                <w:rFonts w:hint="default" w:ascii="ＭＳ 明朝" w:hAnsi="ＭＳ 明朝"/>
                <w:b w:val="1"/>
                <w:sz w:val="24"/>
              </w:rPr>
            </w:pP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7"/>
              </w:rPr>
              <w:t>使用</w:t>
            </w:r>
            <w:r>
              <w:rPr>
                <w:rFonts w:hint="eastAsia" w:ascii="ＭＳ 明朝" w:hAnsi="ＭＳ 明朝"/>
                <w:b w:val="0"/>
                <w:spacing w:val="0"/>
                <w:sz w:val="24"/>
                <w:fitText w:val="880" w:id="7"/>
              </w:rPr>
              <w:t>者</w:t>
            </w:r>
          </w:p>
          <w:p>
            <w:pPr>
              <w:pStyle w:val="0"/>
              <w:spacing w:line="240" w:lineRule="atLeast"/>
              <w:jc w:val="center"/>
              <w:rPr>
                <w:rFonts w:hint="default" w:ascii="ＭＳ 明朝" w:hAnsi="ＭＳ 明朝"/>
                <w:b w:val="0"/>
                <w:sz w:val="24"/>
              </w:rPr>
            </w:pPr>
            <w:r>
              <w:rPr>
                <w:rFonts w:hint="eastAsia" w:ascii="ＭＳ 明朝" w:hAnsi="ＭＳ 明朝"/>
                <w:b w:val="0"/>
                <w:sz w:val="24"/>
              </w:rPr>
              <w:t>との関係</w:t>
            </w:r>
          </w:p>
        </w:tc>
        <w:tc>
          <w:tcPr>
            <w:tcW w:w="7076" w:type="dxa"/>
            <w:vAlign w:val="center"/>
          </w:tcPr>
          <w:p>
            <w:pPr>
              <w:pStyle w:val="0"/>
              <w:spacing w:line="240" w:lineRule="atLeast"/>
              <w:rPr>
                <w:rFonts w:hint="default" w:ascii="ＭＳ 明朝" w:hAnsi="ＭＳ 明朝"/>
                <w:b w:val="0"/>
                <w:sz w:val="24"/>
              </w:rPr>
            </w:pPr>
            <w:r>
              <w:rPr>
                <w:rFonts w:hint="eastAsia" w:ascii="ＭＳ 明朝" w:hAnsi="ＭＳ 明朝"/>
                <w:b w:val="0"/>
                <w:sz w:val="24"/>
              </w:rPr>
              <w:t>家族（続柄　　　　　　　）・　家族以外（続柄　　　　　　　）</w:t>
            </w:r>
          </w:p>
        </w:tc>
      </w:tr>
    </w:tbl>
    <w:p>
      <w:pPr>
        <w:pStyle w:val="0"/>
        <w:spacing w:line="240" w:lineRule="atLeast"/>
        <w:rPr>
          <w:rFonts w:hint="default" w:ascii="ＭＳ 明朝" w:hAnsi="ＭＳ 明朝"/>
          <w:b w:val="0"/>
        </w:rPr>
      </w:pPr>
    </w:p>
    <w:p>
      <w:pPr>
        <w:pStyle w:val="0"/>
        <w:spacing w:line="240" w:lineRule="atLeast"/>
        <w:rPr>
          <w:rFonts w:hint="default" w:ascii="ＭＳ 明朝" w:hAnsi="ＭＳ 明朝"/>
          <w:b w:val="0"/>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4792980</wp:posOffset>
                </wp:positionH>
                <wp:positionV relativeFrom="paragraph">
                  <wp:posOffset>112395</wp:posOffset>
                </wp:positionV>
                <wp:extent cx="1334770" cy="136652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1334770" cy="136652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rPr>
                            </w:pPr>
                            <w:r>
                              <w:rPr>
                                <w:rFonts w:hint="eastAsia"/>
                              </w:rPr>
                              <w:t>受付印</w:t>
                            </w:r>
                          </w:p>
                        </w:txbxContent>
                      </wps:txbx>
                      <wps:bodyPr rot="0" vertOverflow="overflow" horzOverflow="overflow" wrap="square" numCol="1" spcCol="0" rtlCol="0" fromWordArt="0" anchor="t" anchorCtr="0" forceAA="0" compatLnSpc="1"/>
                    </wps:wsp>
                  </a:graphicData>
                </a:graphic>
              </wp:anchor>
            </w:drawing>
          </mc:Choice>
          <mc:Fallback>
            <w:pict>
              <v:rect id="正方形/長方形 1" style="z-index:3;height:107.6pt;mso-wrap-distance-left:9pt;width:105.1pt;mso-wrap-distance-top:0pt;mso-position-horizontal-relative:text;position:absolute;margin-top:8.85pt;margin-left:377.4pt;mso-position-vertical-relative:text;mso-wrap-distance-bottom:0pt;mso-wrap-distance-right:9pt;v-text-anchor:top;" o:spid="_x0000_s1026" o:allowincell="t" o:allowoverlap="t" filled="t" fillcolor="#ffffff [3201]" stroked="t" strokecolor="#000000 [3213]" strokeweight="0.75pt" o:spt="1">
                <v:fill/>
                <v:stroke linestyle="single" miterlimit="8" endcap="flat" dashstyle="solid" filltype="solid"/>
                <v:textbox style="layout-flow:horizontal;">
                  <w:txbxContent>
                    <w:p>
                      <w:pPr>
                        <w:pStyle w:val="0"/>
                        <w:jc w:val="center"/>
                        <w:rPr>
                          <w:rFonts w:hint="default"/>
                        </w:rPr>
                      </w:pPr>
                      <w:r>
                        <w:rPr>
                          <w:rFonts w:hint="eastAsia"/>
                        </w:rPr>
                        <w:t>受付印</w:t>
                      </w:r>
                    </w:p>
                  </w:txbxContent>
                </v:textbox>
                <v:imagedata o:title=""/>
                <w10:wrap type="none" anchorx="text" anchory="text"/>
              </v:rect>
            </w:pict>
          </mc:Fallback>
        </mc:AlternateContent>
      </w:r>
    </w:p>
    <w:p>
      <w:pPr>
        <w:pStyle w:val="0"/>
        <w:spacing w:line="240" w:lineRule="atLeast"/>
        <w:rPr>
          <w:rFonts w:hint="default" w:ascii="ＭＳ 明朝" w:hAnsi="ＭＳ 明朝"/>
          <w:b w:val="1"/>
          <w:sz w:val="24"/>
          <w:u w:val="single" w:color="auto"/>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4803140</wp:posOffset>
                </wp:positionH>
                <wp:positionV relativeFrom="paragraph">
                  <wp:posOffset>157480</wp:posOffset>
                </wp:positionV>
                <wp:extent cx="1334770" cy="0"/>
                <wp:effectExtent l="0" t="635" r="29210" b="10795"/>
                <wp:wrapNone/>
                <wp:docPr id="1027" name="直線コネクタ 3"/>
                <a:graphic xmlns:a="http://schemas.openxmlformats.org/drawingml/2006/main">
                  <a:graphicData uri="http://schemas.microsoft.com/office/word/2010/wordprocessingShape">
                    <wps:wsp>
                      <wps:cNvPr id="1027" name="直線コネクタ 3"/>
                      <wps:cNvSpPr/>
                      <wps:spPr>
                        <a:xfrm>
                          <a:off x="0" y="0"/>
                          <a:ext cx="1334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3" style="z-index:4;mso-wrap-distance-top:0pt;mso-position-horizontal-relative:text;position:absolute;mso-position-vertical-relative:text;mso-wrap-distance-bottom:0pt;mso-wrap-distance-left:9pt;mso-wrap-distance-right:9pt;" o:spid="_x0000_s1027" o:allowincell="t" o:allowoverlap="t" filled="f" stroked="t" strokecolor="#000000 [3200]" strokeweight="0.5pt" o:spt="20" from="378.20000000000005pt,12.4pt" to="483.3pt,12.4pt">
                <v:fill/>
                <v:stroke linestyle="single" miterlimit="8" endcap="flat" dashstyle="solid" filltype="solid"/>
                <v:textbox style="layout-flow:horizontal;"/>
                <v:imagedata o:title=""/>
                <w10:wrap type="none" anchorx="text" anchory="text"/>
              </v:line>
            </w:pict>
          </mc:Fallback>
        </mc:AlternateContent>
      </w:r>
      <w:r>
        <w:rPr>
          <w:rFonts w:hint="eastAsia" w:ascii="ＭＳ 明朝" w:hAnsi="ＭＳ 明朝"/>
          <w:b w:val="0"/>
          <w:sz w:val="24"/>
        </w:rPr>
        <w:t>※　</w:t>
      </w:r>
      <w:r>
        <w:rPr>
          <w:rFonts w:hint="eastAsia" w:ascii="ＭＳ 明朝" w:hAnsi="ＭＳ 明朝"/>
          <w:b w:val="0"/>
          <w:sz w:val="24"/>
          <w:u w:val="single" w:color="auto"/>
        </w:rPr>
        <w:t>裏面の事項を全て確認し、裏面の“□”に</w:t>
      </w:r>
      <w:r>
        <w:rPr>
          <w:rFonts w:hint="eastAsia" w:ascii="Segoe UI Symbol" w:hAnsi="Segoe UI Symbol"/>
          <w:b w:val="0"/>
          <w:sz w:val="24"/>
          <w:u w:val="single" w:color="auto"/>
        </w:rPr>
        <w:t>✔を入れてください。</w:t>
      </w:r>
    </w:p>
    <w:p>
      <w:pPr>
        <w:pStyle w:val="0"/>
        <w:spacing w:line="240" w:lineRule="atLeast"/>
        <w:ind w:left="210" w:leftChars="100" w:firstLine="211" w:firstLineChars="100"/>
        <w:rPr>
          <w:rFonts w:hint="default" w:ascii="ＭＳ 明朝" w:hAnsi="ＭＳ 明朝"/>
          <w:b w:val="1"/>
        </w:rPr>
      </w:pPr>
    </w:p>
    <w:p>
      <w:pPr>
        <w:pStyle w:val="0"/>
        <w:widowControl w:val="1"/>
        <w:rPr>
          <w:rFonts w:hint="default" w:ascii="ＭＳ 明朝" w:hAnsi="ＭＳ 明朝"/>
          <w:b w:val="1"/>
          <w:sz w:val="22"/>
        </w:rPr>
      </w:pPr>
      <w:r>
        <w:rPr>
          <w:rFonts w:hint="default" w:ascii="ＭＳ 明朝" w:hAnsi="ＭＳ 明朝"/>
          <w:b w:val="1"/>
          <w:sz w:val="22"/>
        </w:rPr>
        <w:br w:type="page"/>
      </w:r>
    </w:p>
    <w:p>
      <w:pPr>
        <w:pStyle w:val="0"/>
        <w:widowControl w:val="1"/>
        <w:rPr>
          <w:rFonts w:hint="default" w:ascii="ＭＳ 明朝" w:hAnsi="ＭＳ 明朝"/>
          <w:sz w:val="24"/>
        </w:rPr>
      </w:pPr>
      <w:r>
        <w:rPr>
          <w:rFonts w:hint="eastAsia" w:ascii="ＭＳ 明朝" w:hAnsi="ＭＳ 明朝"/>
          <w:sz w:val="24"/>
        </w:rPr>
        <w:t>（裏面）</w:t>
      </w:r>
    </w:p>
    <w:p>
      <w:pPr>
        <w:pStyle w:val="0"/>
        <w:widowControl w:val="1"/>
        <w:rPr>
          <w:rFonts w:hint="default" w:ascii="ＭＳ 明朝" w:hAnsi="ＭＳ 明朝"/>
          <w:sz w:val="22"/>
        </w:rPr>
      </w:pPr>
    </w:p>
    <w:p>
      <w:pPr>
        <w:pStyle w:val="0"/>
        <w:widowControl w:val="1"/>
        <w:jc w:val="center"/>
        <w:rPr>
          <w:rFonts w:hint="default" w:ascii="ＭＳ 明朝" w:hAnsi="ＭＳ 明朝"/>
          <w:b w:val="0"/>
          <w:sz w:val="24"/>
          <w:u w:val="single" w:color="auto"/>
        </w:rPr>
      </w:pPr>
      <w:r>
        <w:rPr>
          <w:rFonts w:hint="eastAsia" w:ascii="ＭＳ 明朝" w:hAnsi="ＭＳ 明朝"/>
          <w:b w:val="0"/>
          <w:sz w:val="24"/>
          <w:u w:val="single" w:color="auto"/>
        </w:rPr>
        <w:t>□　申請にあたって、次の事項に同意又は誓約します。</w:t>
      </w: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r>
        <w:rPr>
          <w:rFonts w:hint="eastAsia" w:asciiTheme="minorEastAsia" w:hAnsiTheme="minorEastAsia"/>
          <w:sz w:val="24"/>
        </w:rPr>
        <mc:AlternateContent>
          <mc:Choice Requires="wps">
            <w:drawing>
              <wp:anchor distT="0" distB="0" distL="114300" distR="114300" simplePos="0" relativeHeight="2" behindDoc="0" locked="0" layoutInCell="1" hidden="0" allowOverlap="1">
                <wp:simplePos x="0" y="0"/>
                <wp:positionH relativeFrom="column">
                  <wp:posOffset>80010</wp:posOffset>
                </wp:positionH>
                <wp:positionV relativeFrom="paragraph">
                  <wp:posOffset>127635</wp:posOffset>
                </wp:positionV>
                <wp:extent cx="5924550" cy="4629150"/>
                <wp:effectExtent l="635" t="635" r="29845" b="10795"/>
                <wp:wrapNone/>
                <wp:docPr id="1028" name="正方形/長方形 2"/>
                <a:graphic xmlns:a="http://schemas.openxmlformats.org/drawingml/2006/main">
                  <a:graphicData uri="http://schemas.microsoft.com/office/word/2010/wordprocessingShape">
                    <wps:wsp>
                      <wps:cNvPr id="1028" name="正方形/長方形 2"/>
                      <wps:cNvSpPr/>
                      <wps:spPr>
                        <a:xfrm>
                          <a:off x="0" y="0"/>
                          <a:ext cx="5924550" cy="46291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idowControl w:val="1"/>
                              <w:rPr>
                                <w:rFonts w:hint="default" w:ascii="ＭＳ 明朝" w:hAnsi="ＭＳ 明朝"/>
                                <w:b w:val="0"/>
                                <w:sz w:val="24"/>
                              </w:rPr>
                            </w:pPr>
                            <w:r>
                              <w:rPr>
                                <w:rFonts w:hint="eastAsia" w:ascii="ＭＳ 明朝" w:hAnsi="ＭＳ 明朝"/>
                                <w:b w:val="0"/>
                                <w:sz w:val="24"/>
                              </w:rPr>
                              <w:t>・申請書の提出にあたり、住民基本台帳を閲覧することに同意します。</w:t>
                            </w:r>
                          </w:p>
                          <w:p>
                            <w:pPr>
                              <w:pStyle w:val="0"/>
                              <w:widowControl w:val="1"/>
                              <w:rPr>
                                <w:rFonts w:hint="default" w:ascii="ＭＳ 明朝" w:hAnsi="ＭＳ 明朝"/>
                                <w:b w:val="0"/>
                                <w:sz w:val="24"/>
                              </w:rPr>
                            </w:pPr>
                          </w:p>
                          <w:p>
                            <w:pPr>
                              <w:pStyle w:val="0"/>
                              <w:widowControl w:val="1"/>
                              <w:ind w:left="240" w:hanging="240" w:hangingChars="100"/>
                              <w:rPr>
                                <w:rFonts w:hint="default" w:ascii="ＭＳ 明朝" w:hAnsi="ＭＳ 明朝"/>
                                <w:b w:val="0"/>
                                <w:sz w:val="24"/>
                              </w:rPr>
                            </w:pPr>
                            <w:r>
                              <w:rPr>
                                <w:rFonts w:hint="eastAsia" w:ascii="ＭＳ 明朝" w:hAnsi="ＭＳ 明朝"/>
                                <w:b w:val="0"/>
                                <w:sz w:val="24"/>
                              </w:rPr>
                              <w:t>・特殊詐欺対策機器（以下「機器」という。）は、私自身の責任において大切に使用します。</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・機器接続により発生する光熱費等の費用全ては、私自身が負担します</w:t>
                            </w:r>
                            <w:r>
                              <w:rPr>
                                <w:rFonts w:hint="default" w:ascii="ＭＳ 明朝" w:hAnsi="ＭＳ 明朝"/>
                                <w:b w:val="0"/>
                                <w:sz w:val="24"/>
                              </w:rPr>
                              <w:t>。</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・機器を、第三者へ譲渡や貸与をしません。</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・機器が故障、破損又は紛失したときは、速やかに岸和田市へ届け出ます。</w:t>
                            </w:r>
                          </w:p>
                          <w:p>
                            <w:pPr>
                              <w:pStyle w:val="0"/>
                              <w:widowControl w:val="1"/>
                              <w:rPr>
                                <w:rFonts w:hint="default" w:ascii="ＭＳ 明朝" w:hAnsi="ＭＳ 明朝"/>
                                <w:b w:val="0"/>
                                <w:sz w:val="24"/>
                              </w:rPr>
                            </w:pPr>
                          </w:p>
                          <w:p>
                            <w:pPr>
                              <w:pStyle w:val="0"/>
                              <w:widowControl w:val="1"/>
                              <w:ind w:left="240" w:hanging="240" w:hangingChars="100"/>
                              <w:rPr>
                                <w:rFonts w:hint="default" w:ascii="ＭＳ 明朝" w:hAnsi="ＭＳ 明朝"/>
                                <w:b w:val="0"/>
                                <w:sz w:val="24"/>
                              </w:rPr>
                            </w:pPr>
                            <w:r>
                              <w:rPr>
                                <w:rFonts w:hint="eastAsia" w:ascii="ＭＳ 明朝" w:hAnsi="ＭＳ 明朝"/>
                                <w:b w:val="0"/>
                                <w:sz w:val="24"/>
                              </w:rPr>
                              <w:t>・この申請書に記載した内容に変更があったときは、速やかに岸和田市へ届け出ます。</w:t>
                            </w:r>
                          </w:p>
                          <w:p>
                            <w:pPr>
                              <w:pStyle w:val="0"/>
                              <w:widowControl w:val="1"/>
                              <w:rPr>
                                <w:rFonts w:hint="default" w:ascii="ＭＳ 明朝" w:hAnsi="ＭＳ 明朝"/>
                                <w:b w:val="0"/>
                                <w:sz w:val="24"/>
                              </w:rPr>
                            </w:pPr>
                          </w:p>
                          <w:p>
                            <w:pPr>
                              <w:pStyle w:val="0"/>
                              <w:widowControl w:val="1"/>
                              <w:ind w:left="241" w:hanging="241" w:hangingChars="100"/>
                              <w:rPr>
                                <w:rFonts w:hint="default" w:ascii="ＭＳ 明朝" w:hAnsi="ＭＳ 明朝"/>
                                <w:b w:val="0"/>
                                <w:sz w:val="24"/>
                              </w:rPr>
                            </w:pPr>
                            <w:r>
                              <w:rPr>
                                <w:rFonts w:hint="eastAsia" w:ascii="ＭＳ 明朝" w:hAnsi="ＭＳ 明朝"/>
                                <w:b w:val="0"/>
                                <w:sz w:val="24"/>
                              </w:rPr>
                              <w:t>・万一、私の故意又は過失等で機器を破損又は亡失したときは、実費（修理又は再購入価格相当分）を負担します。</w:t>
                            </w:r>
                          </w:p>
                          <w:p>
                            <w:pPr>
                              <w:pStyle w:val="0"/>
                              <w:widowControl w:val="1"/>
                              <w:ind w:left="241" w:hanging="241" w:hangingChars="100"/>
                              <w:rPr>
                                <w:rFonts w:hint="default" w:ascii="ＭＳ 明朝" w:hAnsi="ＭＳ 明朝"/>
                                <w:b w:val="0"/>
                                <w:sz w:val="24"/>
                              </w:rPr>
                            </w:pPr>
                          </w:p>
                          <w:p>
                            <w:pPr>
                              <w:pStyle w:val="0"/>
                              <w:widowControl w:val="1"/>
                              <w:ind w:left="241" w:hanging="241" w:hangingChars="100"/>
                              <w:rPr>
                                <w:rFonts w:hint="default" w:ascii="ＭＳ 明朝" w:hAnsi="ＭＳ 明朝"/>
                                <w:b w:val="1"/>
                                <w:sz w:val="24"/>
                              </w:rPr>
                            </w:pPr>
                            <w:r>
                              <w:rPr>
                                <w:rFonts w:hint="eastAsia" w:ascii="ＭＳ 明朝" w:hAnsi="ＭＳ 明朝"/>
                                <w:b w:val="0"/>
                                <w:sz w:val="24"/>
                              </w:rPr>
                              <w:t>・貸与の要件に該当しなくなったときや機器を利用しなくなったときは、速やかに機器を岸和田市に返還します</w:t>
                            </w:r>
                            <w:r>
                              <w:rPr>
                                <w:rFonts w:hint="eastAsia" w:ascii="ＭＳ 明朝" w:hAnsi="ＭＳ 明朝"/>
                                <w:b w:val="1"/>
                                <w:sz w:val="24"/>
                              </w:rPr>
                              <w:t>。</w:t>
                            </w:r>
                          </w:p>
                          <w:p>
                            <w:pPr>
                              <w:pStyle w:val="0"/>
                              <w:widowControl w:val="1"/>
                              <w:ind w:left="241" w:hanging="241" w:hangingChars="100"/>
                              <w:rPr>
                                <w:rFonts w:hint="default" w:ascii="ＭＳ 明朝" w:hAnsi="ＭＳ 明朝"/>
                                <w:b w:val="1"/>
                                <w:sz w:val="24"/>
                              </w:rPr>
                            </w:pPr>
                          </w:p>
                          <w:p>
                            <w:pPr>
                              <w:pStyle w:val="0"/>
                              <w:widowControl w:val="1"/>
                              <w:rPr>
                                <w:rFonts w:hint="default" w:ascii="ＭＳ 明朝" w:hAnsi="ＭＳ 明朝"/>
                                <w:sz w:val="24"/>
                              </w:rPr>
                            </w:pPr>
                            <w:r>
                              <w:rPr>
                                <w:rFonts w:hint="eastAsia" w:ascii="ＭＳ 明朝" w:hAnsi="ＭＳ 明朝"/>
                                <w:sz w:val="24"/>
                              </w:rPr>
                              <w:t>・機器の効果測定のための岸和田市が実施する調査に協力します。</w:t>
                            </w:r>
                          </w:p>
                        </w:txbxContent>
                      </wps:txbx>
                      <wps:bodyPr rot="0" vertOverflow="overflow" horzOverflow="overflow" wrap="square" numCol="1" spcCol="0" rtlCol="0" fromWordArt="0" anchor="ctr" anchorCtr="0" forceAA="0" compatLnSpc="1"/>
                    </wps:wsp>
                  </a:graphicData>
                </a:graphic>
              </wp:anchor>
            </w:drawing>
          </mc:Choice>
          <mc:Fallback>
            <w:pict>
              <v:rect id="正方形/長方形 2" style="z-index:2;height:364.5pt;mso-wrap-distance-left:9pt;width:466.5pt;mso-wrap-distance-top:0pt;mso-position-horizontal-relative:text;position:absolute;margin-top:10.050000000000001pt;margin-left:6.3pt;mso-position-vertical-relative:text;mso-wrap-distance-bottom:0pt;mso-wrap-distance-right:9pt;v-text-anchor:middle;" o:spid="_x0000_s1028" o:allowincell="t" o:allowoverlap="t" filled="t" fillcolor="#ffffff [3201]" stroked="t" strokecolor="#000000 [3213]" strokeweight="1pt" o:spt="1">
                <v:fill/>
                <v:stroke linestyle="single" miterlimit="8" endcap="flat" dashstyle="solid" filltype="solid"/>
                <v:textbox style="layout-flow:horizontal;">
                  <w:txbxContent>
                    <w:p>
                      <w:pPr>
                        <w:pStyle w:val="0"/>
                        <w:widowControl w:val="1"/>
                        <w:rPr>
                          <w:rFonts w:hint="default" w:ascii="ＭＳ 明朝" w:hAnsi="ＭＳ 明朝"/>
                          <w:b w:val="0"/>
                          <w:sz w:val="24"/>
                        </w:rPr>
                      </w:pPr>
                      <w:r>
                        <w:rPr>
                          <w:rFonts w:hint="eastAsia" w:ascii="ＭＳ 明朝" w:hAnsi="ＭＳ 明朝"/>
                          <w:b w:val="0"/>
                          <w:sz w:val="24"/>
                        </w:rPr>
                        <w:t>・申請書の提出にあたり、住民基本台帳を閲覧することに同意します。</w:t>
                      </w:r>
                    </w:p>
                    <w:p>
                      <w:pPr>
                        <w:pStyle w:val="0"/>
                        <w:widowControl w:val="1"/>
                        <w:rPr>
                          <w:rFonts w:hint="default" w:ascii="ＭＳ 明朝" w:hAnsi="ＭＳ 明朝"/>
                          <w:b w:val="0"/>
                          <w:sz w:val="24"/>
                        </w:rPr>
                      </w:pPr>
                    </w:p>
                    <w:p>
                      <w:pPr>
                        <w:pStyle w:val="0"/>
                        <w:widowControl w:val="1"/>
                        <w:ind w:left="240" w:hanging="240" w:hangingChars="100"/>
                        <w:rPr>
                          <w:rFonts w:hint="default" w:ascii="ＭＳ 明朝" w:hAnsi="ＭＳ 明朝"/>
                          <w:b w:val="0"/>
                          <w:sz w:val="24"/>
                        </w:rPr>
                      </w:pPr>
                      <w:r>
                        <w:rPr>
                          <w:rFonts w:hint="eastAsia" w:ascii="ＭＳ 明朝" w:hAnsi="ＭＳ 明朝"/>
                          <w:b w:val="0"/>
                          <w:sz w:val="24"/>
                        </w:rPr>
                        <w:t>・特殊詐欺対策機器（以下「機器」という。）は、私自身の責任において大切に使用します。</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・機器接続により発生する光熱費等の費用全ては、私自身が負担します</w:t>
                      </w:r>
                      <w:r>
                        <w:rPr>
                          <w:rFonts w:hint="default" w:ascii="ＭＳ 明朝" w:hAnsi="ＭＳ 明朝"/>
                          <w:b w:val="0"/>
                          <w:sz w:val="24"/>
                        </w:rPr>
                        <w:t>。</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・機器を、第三者へ譲渡や貸与をしません。</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・機器が故障、破損又は紛失したときは、速やかに岸和田市へ届け出ます。</w:t>
                      </w:r>
                    </w:p>
                    <w:p>
                      <w:pPr>
                        <w:pStyle w:val="0"/>
                        <w:widowControl w:val="1"/>
                        <w:rPr>
                          <w:rFonts w:hint="default" w:ascii="ＭＳ 明朝" w:hAnsi="ＭＳ 明朝"/>
                          <w:b w:val="0"/>
                          <w:sz w:val="24"/>
                        </w:rPr>
                      </w:pPr>
                    </w:p>
                    <w:p>
                      <w:pPr>
                        <w:pStyle w:val="0"/>
                        <w:widowControl w:val="1"/>
                        <w:ind w:left="240" w:hanging="240" w:hangingChars="100"/>
                        <w:rPr>
                          <w:rFonts w:hint="default" w:ascii="ＭＳ 明朝" w:hAnsi="ＭＳ 明朝"/>
                          <w:b w:val="0"/>
                          <w:sz w:val="24"/>
                        </w:rPr>
                      </w:pPr>
                      <w:r>
                        <w:rPr>
                          <w:rFonts w:hint="eastAsia" w:ascii="ＭＳ 明朝" w:hAnsi="ＭＳ 明朝"/>
                          <w:b w:val="0"/>
                          <w:sz w:val="24"/>
                        </w:rPr>
                        <w:t>・この申請書に記載した内容に変更があったときは、速やかに岸和田市へ届け出ます。</w:t>
                      </w:r>
                    </w:p>
                    <w:p>
                      <w:pPr>
                        <w:pStyle w:val="0"/>
                        <w:widowControl w:val="1"/>
                        <w:rPr>
                          <w:rFonts w:hint="default" w:ascii="ＭＳ 明朝" w:hAnsi="ＭＳ 明朝"/>
                          <w:b w:val="0"/>
                          <w:sz w:val="24"/>
                        </w:rPr>
                      </w:pPr>
                    </w:p>
                    <w:p>
                      <w:pPr>
                        <w:pStyle w:val="0"/>
                        <w:widowControl w:val="1"/>
                        <w:ind w:left="241" w:hanging="241" w:hangingChars="100"/>
                        <w:rPr>
                          <w:rFonts w:hint="default" w:ascii="ＭＳ 明朝" w:hAnsi="ＭＳ 明朝"/>
                          <w:b w:val="0"/>
                          <w:sz w:val="24"/>
                        </w:rPr>
                      </w:pPr>
                      <w:r>
                        <w:rPr>
                          <w:rFonts w:hint="eastAsia" w:ascii="ＭＳ 明朝" w:hAnsi="ＭＳ 明朝"/>
                          <w:b w:val="0"/>
                          <w:sz w:val="24"/>
                        </w:rPr>
                        <w:t>・万一、私の故意又は過失等で機器を破損又は亡失したときは、実費（修理又は再購入価格相当分）を負担します。</w:t>
                      </w:r>
                    </w:p>
                    <w:p>
                      <w:pPr>
                        <w:pStyle w:val="0"/>
                        <w:widowControl w:val="1"/>
                        <w:ind w:left="241" w:hanging="241" w:hangingChars="100"/>
                        <w:rPr>
                          <w:rFonts w:hint="default" w:ascii="ＭＳ 明朝" w:hAnsi="ＭＳ 明朝"/>
                          <w:b w:val="0"/>
                          <w:sz w:val="24"/>
                        </w:rPr>
                      </w:pPr>
                    </w:p>
                    <w:p>
                      <w:pPr>
                        <w:pStyle w:val="0"/>
                        <w:widowControl w:val="1"/>
                        <w:ind w:left="241" w:hanging="241" w:hangingChars="100"/>
                        <w:rPr>
                          <w:rFonts w:hint="default" w:ascii="ＭＳ 明朝" w:hAnsi="ＭＳ 明朝"/>
                          <w:b w:val="1"/>
                          <w:sz w:val="24"/>
                        </w:rPr>
                      </w:pPr>
                      <w:r>
                        <w:rPr>
                          <w:rFonts w:hint="eastAsia" w:ascii="ＭＳ 明朝" w:hAnsi="ＭＳ 明朝"/>
                          <w:b w:val="0"/>
                          <w:sz w:val="24"/>
                        </w:rPr>
                        <w:t>・貸与の要件に該当しなくなったときや機器を利用しなくなったときは、速やかに機器を岸和田市に返還します</w:t>
                      </w:r>
                      <w:r>
                        <w:rPr>
                          <w:rFonts w:hint="eastAsia" w:ascii="ＭＳ 明朝" w:hAnsi="ＭＳ 明朝"/>
                          <w:b w:val="1"/>
                          <w:sz w:val="24"/>
                        </w:rPr>
                        <w:t>。</w:t>
                      </w:r>
                    </w:p>
                    <w:p>
                      <w:pPr>
                        <w:pStyle w:val="0"/>
                        <w:widowControl w:val="1"/>
                        <w:ind w:left="241" w:hanging="241" w:hangingChars="100"/>
                        <w:rPr>
                          <w:rFonts w:hint="default" w:ascii="ＭＳ 明朝" w:hAnsi="ＭＳ 明朝"/>
                          <w:b w:val="1"/>
                          <w:sz w:val="24"/>
                        </w:rPr>
                      </w:pPr>
                    </w:p>
                    <w:p>
                      <w:pPr>
                        <w:pStyle w:val="0"/>
                        <w:widowControl w:val="1"/>
                        <w:rPr>
                          <w:rFonts w:hint="default" w:ascii="ＭＳ 明朝" w:hAnsi="ＭＳ 明朝"/>
                          <w:sz w:val="24"/>
                        </w:rPr>
                      </w:pPr>
                      <w:r>
                        <w:rPr>
                          <w:rFonts w:hint="eastAsia" w:ascii="ＭＳ 明朝" w:hAnsi="ＭＳ 明朝"/>
                          <w:sz w:val="24"/>
                        </w:rPr>
                        <w:t>・機器の効果測定のための岸和田市が実施する調査に協力します。</w:t>
                      </w:r>
                    </w:p>
                  </w:txbxContent>
                </v:textbox>
                <v:imagedata o:title=""/>
                <w10:wrap type="none" anchorx="text" anchory="text"/>
              </v:rect>
            </w:pict>
          </mc:Fallback>
        </mc:AlternateContent>
      </w: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p>
    <w:p>
      <w:pPr>
        <w:pStyle w:val="0"/>
        <w:widowControl w:val="1"/>
        <w:jc w:val="center"/>
        <w:rPr>
          <w:rFonts w:hint="default" w:ascii="ＭＳ 明朝" w:hAnsi="ＭＳ 明朝"/>
          <w:b w:val="0"/>
          <w:sz w:val="24"/>
        </w:rPr>
      </w:pPr>
      <w:r>
        <w:rPr>
          <w:rFonts w:hint="eastAsia" w:ascii="ＭＳ 明朝" w:hAnsi="ＭＳ 明朝"/>
          <w:b w:val="0"/>
          <w:sz w:val="24"/>
        </w:rPr>
        <w:t>□　申請にあたって、次の事項に同意又は誓約します。</w:t>
      </w:r>
    </w:p>
    <w:p>
      <w:pPr>
        <w:pStyle w:val="0"/>
        <w:widowControl w:val="1"/>
        <w:jc w:val="center"/>
        <w:rPr>
          <w:rFonts w:hint="default" w:ascii="ＭＳ 明朝" w:hAnsi="ＭＳ 明朝"/>
          <w:b w:val="0"/>
          <w:sz w:val="22"/>
        </w:rPr>
      </w:pPr>
    </w:p>
    <w:p>
      <w:pPr>
        <w:pStyle w:val="0"/>
        <w:widowControl w:val="1"/>
        <w:jc w:val="center"/>
        <w:rPr>
          <w:rFonts w:hint="default" w:ascii="ＭＳ 明朝" w:hAnsi="ＭＳ 明朝"/>
          <w:b w:val="0"/>
          <w:sz w:val="22"/>
        </w:rPr>
      </w:pPr>
    </w:p>
    <w:p>
      <w:pPr>
        <w:pStyle w:val="0"/>
        <w:widowControl w:val="1"/>
        <w:jc w:val="left"/>
        <w:rPr>
          <w:rFonts w:hint="default" w:asciiTheme="minorEastAsia" w:hAnsiTheme="minorEastAsia"/>
          <w:b w:val="0"/>
          <w:sz w:val="24"/>
        </w:rPr>
      </w:pPr>
    </w:p>
    <w:p>
      <w:pPr>
        <w:pStyle w:val="0"/>
        <w:widowControl w:val="1"/>
        <w:jc w:val="left"/>
        <w:rPr>
          <w:rFonts w:hint="default" w:asciiTheme="minorEastAsia" w:hAnsiTheme="minorEastAsia"/>
          <w:b w:val="0"/>
          <w:sz w:val="24"/>
        </w:rPr>
      </w:pPr>
    </w:p>
    <w:p>
      <w:pPr>
        <w:pStyle w:val="0"/>
        <w:widowControl w:val="1"/>
        <w:jc w:val="left"/>
        <w:rPr>
          <w:rFonts w:hint="default" w:asciiTheme="minorEastAsia" w:hAnsiTheme="minorEastAsia"/>
          <w:b w:val="0"/>
          <w:sz w:val="24"/>
        </w:rPr>
      </w:pPr>
    </w:p>
    <w:p>
      <w:pPr>
        <w:pStyle w:val="0"/>
        <w:widowControl w:val="1"/>
        <w:jc w:val="left"/>
        <w:rPr>
          <w:rFonts w:hint="default" w:asciiTheme="minorEastAsia" w:hAnsiTheme="minorEastAsia"/>
          <w:b w:val="0"/>
          <w:sz w:val="24"/>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4"/>
        </w:rPr>
      </w:pPr>
    </w:p>
    <w:p>
      <w:pPr>
        <w:pStyle w:val="0"/>
        <w:spacing w:line="240" w:lineRule="atLeast"/>
        <w:rPr>
          <w:rFonts w:hint="default" w:ascii="ＭＳ 明朝" w:hAnsi="ＭＳ 明朝"/>
          <w:b w:val="0"/>
          <w:sz w:val="24"/>
        </w:rPr>
      </w:pPr>
      <w:r>
        <w:rPr>
          <w:rFonts w:hint="eastAsia" w:ascii="ＭＳ 明朝" w:hAnsi="ＭＳ 明朝"/>
          <w:b w:val="0"/>
          <w:sz w:val="24"/>
        </w:rPr>
        <w:t>備考</w:t>
      </w:r>
    </w:p>
    <w:p>
      <w:pPr>
        <w:pStyle w:val="0"/>
        <w:spacing w:line="240" w:lineRule="atLeast"/>
        <w:ind w:left="0" w:leftChars="0" w:firstLine="0" w:firstLineChars="0"/>
        <w:rPr>
          <w:rFonts w:hint="default" w:ascii="ＭＳ 明朝" w:hAnsi="ＭＳ 明朝"/>
          <w:b w:val="0"/>
          <w:sz w:val="24"/>
        </w:rPr>
      </w:pPr>
      <w:r>
        <w:rPr>
          <w:rFonts w:hint="eastAsia" w:ascii="ＭＳ 明朝" w:hAnsi="ＭＳ 明朝"/>
          <w:b w:val="0"/>
          <w:sz w:val="24"/>
        </w:rPr>
        <w:t xml:space="preserve">(1) </w:t>
      </w:r>
      <w:r>
        <w:rPr>
          <w:rFonts w:hint="eastAsia" w:ascii="ＭＳ 明朝" w:hAnsi="ＭＳ 明朝"/>
          <w:b w:val="0"/>
          <w:sz w:val="24"/>
        </w:rPr>
        <w:t>台数には限りがありますので、貸与することができない場合があります。</w:t>
      </w:r>
    </w:p>
    <w:p>
      <w:pPr>
        <w:pStyle w:val="0"/>
        <w:widowControl w:val="1"/>
        <w:ind w:left="240" w:hanging="240" w:hangingChars="100"/>
        <w:jc w:val="both"/>
        <w:rPr>
          <w:rFonts w:hint="default" w:asciiTheme="minorEastAsia" w:hAnsiTheme="minorEastAsia"/>
          <w:b w:val="0"/>
          <w:sz w:val="24"/>
        </w:rPr>
      </w:pPr>
      <w:r>
        <w:rPr>
          <w:rFonts w:hint="eastAsia" w:ascii="ＭＳ 明朝" w:hAnsi="ＭＳ 明朝"/>
          <w:b w:val="0"/>
          <w:sz w:val="24"/>
        </w:rPr>
        <w:t xml:space="preserve">(2) </w:t>
      </w:r>
      <w:r>
        <w:rPr>
          <w:rFonts w:hint="eastAsia" w:ascii="ＭＳ 明朝" w:hAnsi="ＭＳ 明朝"/>
          <w:b w:val="0"/>
          <w:sz w:val="24"/>
        </w:rPr>
        <w:t>この申請書は、市が貸与することを確約するものではありません。なお、申請後に、市で審査の上、貸与・不貸与を決定し、その旨を文書で通知します。</w:t>
      </w:r>
    </w:p>
    <w:p>
      <w:pPr>
        <w:pStyle w:val="0"/>
        <w:widowControl w:val="1"/>
        <w:ind w:left="210" w:hanging="210" w:hangingChars="100"/>
        <w:jc w:val="left"/>
        <w:rPr>
          <w:rFonts w:hint="eastAsia" w:ascii="ＭＳ 明朝" w:hAnsi="ＭＳ 明朝" w:eastAsia="ＭＳ 明朝"/>
          <w:b w:val="0"/>
          <w:sz w:val="24"/>
        </w:rPr>
      </w:pPr>
      <w:r>
        <w:rPr>
          <w:rFonts w:hint="eastAsia"/>
        </w:rPr>
        <w:br w:type="page"/>
      </w:r>
    </w:p>
    <w:p>
      <w:pPr>
        <w:pStyle w:val="0"/>
        <w:spacing w:line="240" w:lineRule="atLeast"/>
        <w:rPr>
          <w:rFonts w:hint="default" w:ascii="ＭＳ 明朝" w:hAnsi="ＭＳ 明朝"/>
          <w:sz w:val="24"/>
        </w:rPr>
      </w:pPr>
      <w:r>
        <w:rPr>
          <w:rFonts w:hint="eastAsia" w:ascii="ＭＳ 明朝" w:hAnsi="ＭＳ 明朝"/>
          <w:sz w:val="24"/>
        </w:rPr>
        <w:t>様式第２号（第５条関係）</w:t>
      </w:r>
    </w:p>
    <w:p>
      <w:pPr>
        <w:pStyle w:val="0"/>
        <w:spacing w:line="240" w:lineRule="atLeast"/>
        <w:ind w:left="480" w:leftChars="100" w:hanging="240"/>
        <w:jc w:val="right"/>
        <w:rPr>
          <w:rFonts w:hint="default" w:ascii="ＭＳ 明朝" w:hAnsi="ＭＳ 明朝"/>
          <w:sz w:val="24"/>
        </w:rPr>
      </w:pPr>
      <w:r>
        <w:rPr>
          <w:rFonts w:hint="eastAsia" w:ascii="ＭＳ 明朝" w:hAnsi="ＭＳ 明朝"/>
          <w:sz w:val="24"/>
        </w:rPr>
        <w:t>岸和田市指令市自第　　　　号</w:t>
      </w:r>
    </w:p>
    <w:p>
      <w:pPr>
        <w:pStyle w:val="0"/>
        <w:spacing w:line="240" w:lineRule="atLeast"/>
        <w:ind w:left="480" w:leftChars="100" w:hanging="240"/>
        <w:jc w:val="right"/>
        <w:rPr>
          <w:rFonts w:hint="default" w:ascii="ＭＳ 明朝" w:hAnsi="ＭＳ 明朝"/>
          <w:sz w:val="24"/>
        </w:rPr>
      </w:pPr>
      <w:r>
        <w:rPr>
          <w:rFonts w:hint="eastAsia" w:ascii="ＭＳ 明朝" w:hAnsi="ＭＳ 明朝"/>
          <w:sz w:val="24"/>
        </w:rPr>
        <w:t>令和　　年　　月　　日</w:t>
      </w:r>
    </w:p>
    <w:p>
      <w:pPr>
        <w:pStyle w:val="0"/>
        <w:spacing w:line="240" w:lineRule="atLeast"/>
        <w:rPr>
          <w:rFonts w:hint="default" w:ascii="ＭＳ 明朝" w:hAnsi="ＭＳ 明朝"/>
          <w:sz w:val="24"/>
        </w:rPr>
      </w:pPr>
    </w:p>
    <w:p>
      <w:pPr>
        <w:pStyle w:val="0"/>
        <w:spacing w:line="240" w:lineRule="atLeast"/>
        <w:ind w:left="480" w:leftChars="100" w:hanging="240"/>
        <w:jc w:val="center"/>
        <w:rPr>
          <w:rFonts w:hint="default" w:ascii="ＭＳ 明朝" w:hAnsi="ＭＳ 明朝"/>
          <w:sz w:val="24"/>
        </w:rPr>
      </w:pPr>
      <w:r>
        <w:rPr>
          <w:rFonts w:hint="eastAsia" w:ascii="ＭＳ 明朝" w:hAnsi="ＭＳ 明朝"/>
          <w:sz w:val="24"/>
        </w:rPr>
        <w:t>岸和田市特殊詐欺対策機器貸与・不貸与決定通知書</w:t>
      </w:r>
    </w:p>
    <w:p>
      <w:pPr>
        <w:pStyle w:val="0"/>
        <w:spacing w:line="240" w:lineRule="atLeast"/>
        <w:ind w:left="480" w:leftChars="100" w:hanging="240"/>
        <w:jc w:val="right"/>
        <w:rPr>
          <w:rFonts w:hint="default" w:ascii="ＭＳ 明朝" w:hAnsi="ＭＳ 明朝"/>
          <w:sz w:val="24"/>
        </w:rPr>
      </w:pPr>
    </w:p>
    <w:p>
      <w:pPr>
        <w:pStyle w:val="0"/>
        <w:spacing w:line="240" w:lineRule="atLeast"/>
        <w:ind w:left="480" w:leftChars="200" w:firstLine="1440" w:firstLineChars="600"/>
        <w:rPr>
          <w:rFonts w:hint="default" w:ascii="ＭＳ 明朝" w:hAnsi="ＭＳ 明朝"/>
          <w:sz w:val="24"/>
        </w:rPr>
      </w:pPr>
      <w:r>
        <w:rPr>
          <w:rFonts w:hint="eastAsia" w:ascii="ＭＳ 明朝" w:hAnsi="ＭＳ 明朝"/>
          <w:sz w:val="24"/>
        </w:rPr>
        <w:t>　様</w:t>
      </w:r>
    </w:p>
    <w:p>
      <w:pPr>
        <w:pStyle w:val="0"/>
        <w:wordWrap w:val="0"/>
        <w:spacing w:line="240" w:lineRule="atLeast"/>
        <w:ind w:left="480" w:leftChars="100" w:hanging="240"/>
        <w:jc w:val="right"/>
        <w:rPr>
          <w:rFonts w:hint="default" w:ascii="ＭＳ 明朝" w:hAnsi="ＭＳ 明朝"/>
          <w:sz w:val="24"/>
        </w:rPr>
      </w:pPr>
      <w:r>
        <w:rPr>
          <w:rFonts w:hint="eastAsia" w:ascii="ＭＳ 明朝" w:hAnsi="ＭＳ 明朝"/>
          <w:sz w:val="24"/>
        </w:rPr>
        <w:t>岸和田市長　㊞</w:t>
      </w:r>
    </w:p>
    <w:p>
      <w:pPr>
        <w:pStyle w:val="0"/>
        <w:spacing w:line="240" w:lineRule="atLeast"/>
        <w:ind w:firstLine="240" w:firstLineChars="100"/>
        <w:rPr>
          <w:rFonts w:hint="default" w:ascii="ＭＳ 明朝" w:hAnsi="ＭＳ 明朝"/>
          <w:sz w:val="24"/>
        </w:rPr>
      </w:pPr>
    </w:p>
    <w:p>
      <w:pPr>
        <w:pStyle w:val="0"/>
        <w:spacing w:line="240" w:lineRule="atLeast"/>
        <w:ind w:left="0" w:leftChars="0" w:firstLine="240" w:firstLineChars="100"/>
        <w:jc w:val="both"/>
        <w:rPr>
          <w:rFonts w:hint="default" w:ascii="ＭＳ 明朝" w:hAnsi="ＭＳ 明朝"/>
          <w:sz w:val="24"/>
        </w:rPr>
      </w:pPr>
      <w:r>
        <w:rPr>
          <w:rFonts w:hint="eastAsia" w:ascii="ＭＳ 明朝" w:hAnsi="ＭＳ 明朝"/>
          <w:sz w:val="24"/>
        </w:rPr>
        <w:t>令和　　年　　月　　日付けで申し込みのありました特殊詐欺対策機器の貸与について、岸和田市特殊詐欺対策機器貸与事業実施要綱第５条の規定により、下記のとおり決定したので通知します。</w:t>
      </w:r>
    </w:p>
    <w:p>
      <w:pPr>
        <w:pStyle w:val="23"/>
        <w:rPr>
          <w:rFonts w:hint="default"/>
          <w:sz w:val="24"/>
        </w:rPr>
      </w:pPr>
    </w:p>
    <w:p>
      <w:pPr>
        <w:pStyle w:val="23"/>
        <w:rPr>
          <w:rFonts w:hint="default"/>
          <w:sz w:val="24"/>
        </w:rPr>
      </w:pPr>
      <w:r>
        <w:rPr>
          <w:rFonts w:hint="eastAsia"/>
          <w:sz w:val="24"/>
        </w:rPr>
        <w:t>記</w:t>
      </w:r>
    </w:p>
    <w:p>
      <w:pPr>
        <w:pStyle w:val="0"/>
        <w:rPr>
          <w:rFonts w:hint="default"/>
          <w:sz w:val="24"/>
        </w:rPr>
      </w:pPr>
    </w:p>
    <w:tbl>
      <w:tblPr>
        <w:tblStyle w:val="27"/>
        <w:tblW w:w="9629" w:type="dxa"/>
        <w:tblInd w:w="0" w:type="dxa"/>
        <w:tblLayout w:type="fixed"/>
        <w:tblLook w:firstRow="1" w:lastRow="0" w:firstColumn="1" w:lastColumn="0" w:noHBand="0" w:noVBand="1" w:val="04A0"/>
      </w:tblPr>
      <w:tblGrid>
        <w:gridCol w:w="2263"/>
        <w:gridCol w:w="7366"/>
      </w:tblGrid>
      <w:tr>
        <w:trPr>
          <w:trHeight w:val="567" w:hRule="atLeast"/>
        </w:trPr>
        <w:tc>
          <w:tcPr>
            <w:tcW w:w="2263" w:type="dxa"/>
            <w:vAlign w:val="center"/>
          </w:tcPr>
          <w:p>
            <w:pPr>
              <w:pStyle w:val="0"/>
              <w:jc w:val="center"/>
              <w:rPr>
                <w:rFonts w:hint="default"/>
                <w:sz w:val="24"/>
              </w:rPr>
            </w:pPr>
            <w:r>
              <w:rPr>
                <w:rFonts w:hint="eastAsia"/>
                <w:sz w:val="24"/>
              </w:rPr>
              <w:t>貸与の可否</w:t>
            </w:r>
          </w:p>
        </w:tc>
        <w:tc>
          <w:tcPr>
            <w:tcW w:w="7366" w:type="dxa"/>
            <w:vAlign w:val="center"/>
          </w:tcPr>
          <w:p>
            <w:pPr>
              <w:pStyle w:val="0"/>
              <w:jc w:val="center"/>
              <w:rPr>
                <w:rFonts w:hint="default"/>
                <w:sz w:val="24"/>
              </w:rPr>
            </w:pPr>
            <w:r>
              <w:rPr>
                <w:rFonts w:hint="eastAsia"/>
                <w:sz w:val="24"/>
              </w:rPr>
              <w:t>可</w:t>
            </w:r>
            <w:r>
              <w:rPr>
                <w:rFonts w:hint="default"/>
                <w:sz w:val="24"/>
              </w:rPr>
              <w:t xml:space="preserve"> </w:t>
            </w:r>
            <w:r>
              <w:rPr>
                <w:rFonts w:hint="eastAsia"/>
                <w:sz w:val="24"/>
              </w:rPr>
              <w:t>　　・</w:t>
            </w:r>
            <w:r>
              <w:rPr>
                <w:rFonts w:hint="default"/>
                <w:sz w:val="24"/>
              </w:rPr>
              <w:t xml:space="preserve"> </w:t>
            </w:r>
            <w:r>
              <w:rPr>
                <w:rFonts w:hint="eastAsia"/>
                <w:sz w:val="24"/>
              </w:rPr>
              <w:t>　不可　</w:t>
            </w:r>
          </w:p>
        </w:tc>
      </w:tr>
      <w:tr>
        <w:trPr>
          <w:trHeight w:val="907" w:hRule="atLeast"/>
        </w:trPr>
        <w:tc>
          <w:tcPr>
            <w:tcW w:w="2263" w:type="dxa"/>
            <w:vAlign w:val="center"/>
          </w:tcPr>
          <w:p>
            <w:pPr>
              <w:pStyle w:val="0"/>
              <w:jc w:val="center"/>
              <w:rPr>
                <w:rFonts w:hint="default"/>
                <w:sz w:val="24"/>
              </w:rPr>
            </w:pPr>
            <w:r>
              <w:rPr>
                <w:rFonts w:hint="eastAsia"/>
                <w:sz w:val="24"/>
              </w:rPr>
              <w:t>申込者の</w:t>
            </w:r>
          </w:p>
          <w:p>
            <w:pPr>
              <w:pStyle w:val="0"/>
              <w:jc w:val="center"/>
              <w:rPr>
                <w:rFonts w:hint="default"/>
                <w:sz w:val="24"/>
              </w:rPr>
            </w:pPr>
            <w:r>
              <w:rPr>
                <w:rFonts w:hint="eastAsia"/>
                <w:sz w:val="24"/>
              </w:rPr>
              <w:t>住所・氏名</w:t>
            </w:r>
          </w:p>
        </w:tc>
        <w:tc>
          <w:tcPr>
            <w:tcW w:w="7366" w:type="dxa"/>
            <w:vAlign w:val="top"/>
          </w:tcPr>
          <w:p>
            <w:pPr>
              <w:pStyle w:val="0"/>
              <w:rPr>
                <w:rFonts w:hint="default"/>
                <w:sz w:val="24"/>
              </w:rPr>
            </w:pPr>
          </w:p>
        </w:tc>
      </w:tr>
      <w:tr>
        <w:trPr>
          <w:trHeight w:val="567" w:hRule="atLeast"/>
        </w:trPr>
        <w:tc>
          <w:tcPr>
            <w:tcW w:w="2263" w:type="dxa"/>
            <w:vAlign w:val="center"/>
          </w:tcPr>
          <w:p>
            <w:pPr>
              <w:pStyle w:val="0"/>
              <w:jc w:val="center"/>
              <w:rPr>
                <w:rFonts w:hint="default"/>
                <w:sz w:val="24"/>
              </w:rPr>
            </w:pPr>
            <w:r>
              <w:rPr>
                <w:rFonts w:hint="eastAsia"/>
                <w:sz w:val="24"/>
              </w:rPr>
              <w:t>機器設置電話番号</w:t>
            </w:r>
          </w:p>
        </w:tc>
        <w:tc>
          <w:tcPr>
            <w:tcW w:w="7366" w:type="dxa"/>
            <w:vAlign w:val="center"/>
          </w:tcPr>
          <w:p>
            <w:pPr>
              <w:pStyle w:val="0"/>
              <w:jc w:val="left"/>
              <w:rPr>
                <w:rFonts w:hint="default"/>
                <w:sz w:val="24"/>
              </w:rPr>
            </w:pPr>
          </w:p>
        </w:tc>
      </w:tr>
      <w:tr>
        <w:trPr/>
        <w:tc>
          <w:tcPr>
            <w:tcW w:w="2263" w:type="dxa"/>
            <w:vAlign w:val="center"/>
          </w:tcPr>
          <w:p>
            <w:pPr>
              <w:pStyle w:val="0"/>
              <w:jc w:val="center"/>
              <w:rPr>
                <w:rFonts w:hint="default"/>
                <w:sz w:val="24"/>
              </w:rPr>
            </w:pPr>
            <w:r>
              <w:rPr>
                <w:rFonts w:hint="eastAsia"/>
                <w:sz w:val="24"/>
              </w:rPr>
              <w:t>（不可の場合）</w:t>
            </w:r>
          </w:p>
          <w:p>
            <w:pPr>
              <w:pStyle w:val="0"/>
              <w:jc w:val="center"/>
              <w:rPr>
                <w:rFonts w:hint="default"/>
                <w:sz w:val="24"/>
              </w:rPr>
            </w:pPr>
            <w:r>
              <w:rPr>
                <w:rFonts w:hint="eastAsia"/>
                <w:sz w:val="24"/>
              </w:rPr>
              <w:t>理由</w:t>
            </w:r>
          </w:p>
        </w:tc>
        <w:tc>
          <w:tcPr>
            <w:tcW w:w="7366" w:type="dxa"/>
            <w:vAlign w:val="top"/>
          </w:tcPr>
          <w:p>
            <w:pPr>
              <w:pStyle w:val="0"/>
              <w:rPr>
                <w:rFonts w:hint="default"/>
                <w:sz w:val="24"/>
              </w:rPr>
            </w:pPr>
          </w:p>
        </w:tc>
      </w:tr>
    </w:tbl>
    <w:p>
      <w:pPr>
        <w:pStyle w:val="0"/>
        <w:rPr>
          <w:rFonts w:hint="default"/>
          <w:sz w:val="24"/>
        </w:rPr>
      </w:pPr>
    </w:p>
    <w:p>
      <w:pPr>
        <w:pStyle w:val="0"/>
        <w:ind w:leftChars="0" w:firstLineChars="0"/>
        <w:jc w:val="both"/>
        <w:rPr>
          <w:rFonts w:hint="default"/>
          <w:sz w:val="24"/>
        </w:rPr>
      </w:pPr>
      <w:r>
        <w:rPr>
          <w:rFonts w:hint="eastAsia"/>
          <w:sz w:val="24"/>
        </w:rPr>
        <w:t>特殊詐欺対策機器の貸与に伴う注意事項等</w:t>
      </w:r>
    </w:p>
    <w:p>
      <w:pPr>
        <w:pStyle w:val="0"/>
        <w:ind w:leftChars="0" w:firstLineChars="0"/>
        <w:jc w:val="left"/>
        <w:rPr>
          <w:rFonts w:hint="default"/>
          <w:sz w:val="24"/>
        </w:rPr>
      </w:pPr>
      <w:r>
        <w:rPr>
          <w:rFonts w:hint="eastAsia"/>
          <w:sz w:val="24"/>
        </w:rPr>
        <w:t>・機器は、上記の住所以外で使用してはならないこと。</w:t>
      </w:r>
    </w:p>
    <w:p>
      <w:pPr>
        <w:pStyle w:val="0"/>
        <w:ind w:leftChars="0" w:firstLineChars="0"/>
        <w:jc w:val="left"/>
        <w:rPr>
          <w:rFonts w:hint="default"/>
          <w:sz w:val="24"/>
        </w:rPr>
      </w:pPr>
      <w:r>
        <w:rPr>
          <w:rFonts w:hint="eastAsia"/>
          <w:sz w:val="24"/>
        </w:rPr>
        <w:t>・機器の設置は、被貸与者が行うものとする。</w:t>
      </w:r>
    </w:p>
    <w:p>
      <w:pPr>
        <w:pStyle w:val="0"/>
        <w:ind w:leftChars="0" w:firstLineChars="0"/>
        <w:jc w:val="left"/>
        <w:rPr>
          <w:rFonts w:hint="default"/>
          <w:sz w:val="24"/>
        </w:rPr>
      </w:pPr>
      <w:r>
        <w:rPr>
          <w:rFonts w:hint="eastAsia"/>
          <w:sz w:val="24"/>
        </w:rPr>
        <w:t>・機器を接続することにより発生する光熱費等は、被貸与者が負担すること。</w:t>
      </w:r>
    </w:p>
    <w:p>
      <w:pPr>
        <w:pStyle w:val="0"/>
        <w:ind w:left="0" w:leftChars="0" w:hanging="240" w:hangingChars="100"/>
        <w:jc w:val="both"/>
        <w:rPr>
          <w:rFonts w:hint="default"/>
          <w:sz w:val="24"/>
        </w:rPr>
      </w:pPr>
      <w:r>
        <w:rPr>
          <w:rFonts w:hint="eastAsia"/>
          <w:sz w:val="24"/>
        </w:rPr>
        <w:t>・被貸与者の故意又は過失により機器が故障した場合は、被貸与者が修理又は交換すること。ただし、被貸与者の故意又は過失によらず機器が故障した場合は、メーカー保証の範囲内で市が無償で修理又は交換するものとする。</w:t>
      </w:r>
    </w:p>
    <w:p>
      <w:pPr>
        <w:pStyle w:val="0"/>
        <w:ind w:left="0" w:leftChars="0" w:hanging="240" w:hangingChars="100"/>
        <w:jc w:val="both"/>
        <w:rPr>
          <w:rFonts w:hint="default"/>
          <w:sz w:val="24"/>
        </w:rPr>
      </w:pPr>
      <w:r>
        <w:rPr>
          <w:rFonts w:hint="eastAsia"/>
          <w:sz w:val="24"/>
        </w:rPr>
        <w:t>・機器をこの事業の目的に反して使用し、譲渡し、売却し、又は担保に供してはならないこと。</w:t>
      </w:r>
    </w:p>
    <w:p>
      <w:pPr>
        <w:pStyle w:val="0"/>
        <w:ind w:left="0" w:leftChars="0" w:hanging="240" w:hangingChars="100"/>
        <w:jc w:val="both"/>
        <w:rPr>
          <w:rFonts w:hint="default"/>
          <w:sz w:val="24"/>
        </w:rPr>
      </w:pPr>
      <w:r>
        <w:rPr>
          <w:rFonts w:hint="eastAsia"/>
          <w:sz w:val="24"/>
        </w:rPr>
        <w:t>・被貸与者は、住所、氏名及び電話番号に変更が生じたとき、又は機器の故障により使用できなくなったときは、その旨を市長に届けること。</w:t>
      </w:r>
    </w:p>
    <w:p>
      <w:pPr>
        <w:pStyle w:val="0"/>
        <w:widowControl w:val="1"/>
        <w:ind w:left="0" w:leftChars="0" w:hanging="240" w:hangingChars="100"/>
        <w:jc w:val="both"/>
        <w:rPr>
          <w:rFonts w:hint="eastAsia" w:ascii="ＭＳ 明朝" w:hAnsi="ＭＳ 明朝" w:eastAsia="ＭＳ 明朝"/>
          <w:b w:val="0"/>
          <w:sz w:val="24"/>
        </w:rPr>
      </w:pPr>
      <w:r>
        <w:rPr>
          <w:rFonts w:hint="eastAsia"/>
          <w:sz w:val="24"/>
        </w:rPr>
        <w:t>・貸与期間は通知の日から６年間とし、貸与期間満了の１か月前までに特段の申出がないかぎり、貸与期間満了後は被貸与者に無償譲渡するものとする。</w:t>
      </w:r>
    </w:p>
    <w:p>
      <w:pPr>
        <w:pStyle w:val="0"/>
        <w:widowControl w:val="1"/>
        <w:ind w:left="210" w:hanging="210" w:hangingChars="100"/>
        <w:jc w:val="left"/>
        <w:rPr>
          <w:rFonts w:hint="eastAsia" w:ascii="ＭＳ 明朝" w:hAnsi="ＭＳ 明朝" w:eastAsia="ＭＳ 明朝"/>
          <w:b w:val="0"/>
          <w:sz w:val="24"/>
        </w:rPr>
      </w:pPr>
      <w:r>
        <w:rPr>
          <w:rFonts w:hint="eastAsia"/>
        </w:rPr>
        <w:br w:type="page"/>
      </w:r>
    </w:p>
    <w:p>
      <w:pPr>
        <w:pStyle w:val="25"/>
        <w:spacing w:line="438" w:lineRule="exact"/>
        <w:rPr>
          <w:rFonts w:hint="default" w:ascii="ＭＳ 明朝" w:hAnsi="ＭＳ 明朝" w:eastAsia="ＭＳ 明朝"/>
        </w:rPr>
      </w:pPr>
      <w:r>
        <w:rPr>
          <w:rFonts w:hint="eastAsia" w:ascii="ＭＳ 明朝" w:hAnsi="ＭＳ 明朝" w:eastAsia="ＭＳ 明朝"/>
        </w:rPr>
        <w:t>様式第３号（</w:t>
      </w:r>
      <w:r>
        <w:rPr>
          <w:rFonts w:hint="eastAsia" w:ascii="ＭＳ 明朝" w:hAnsi="ＭＳ 明朝" w:eastAsia="ＭＳ 明朝"/>
          <w:spacing w:val="1"/>
        </w:rPr>
        <w:t>第９条関係</w:t>
      </w:r>
      <w:r>
        <w:rPr>
          <w:rFonts w:hint="eastAsia" w:ascii="ＭＳ 明朝" w:hAnsi="ＭＳ 明朝" w:eastAsia="ＭＳ 明朝"/>
        </w:rPr>
        <w:t>）</w:t>
      </w:r>
    </w:p>
    <w:p>
      <w:pPr>
        <w:pStyle w:val="25"/>
        <w:spacing w:line="438" w:lineRule="exact"/>
        <w:rPr>
          <w:rFonts w:hint="default" w:ascii="ＭＳ 明朝" w:hAnsi="ＭＳ 明朝" w:eastAsia="ＭＳ 明朝"/>
          <w:spacing w:val="0"/>
        </w:rPr>
      </w:pPr>
    </w:p>
    <w:p>
      <w:pPr>
        <w:pStyle w:val="25"/>
        <w:spacing w:line="438" w:lineRule="exact"/>
        <w:jc w:val="right"/>
        <w:rPr>
          <w:rFonts w:hint="default" w:ascii="ＭＳ 明朝" w:hAnsi="ＭＳ 明朝" w:eastAsia="ＭＳ 明朝"/>
        </w:rPr>
      </w:pPr>
      <w:r>
        <w:rPr>
          <w:rFonts w:hint="eastAsia" w:ascii="ＭＳ 明朝" w:hAnsi="ＭＳ 明朝" w:eastAsia="ＭＳ 明朝"/>
        </w:rPr>
        <w:t>　　令和　　年　　月　　日</w:t>
      </w:r>
    </w:p>
    <w:p>
      <w:pPr>
        <w:pStyle w:val="25"/>
        <w:spacing w:line="438" w:lineRule="exact"/>
        <w:rPr>
          <w:rFonts w:hint="default" w:ascii="ＭＳ 明朝" w:hAnsi="ＭＳ 明朝" w:eastAsia="ＭＳ 明朝"/>
          <w:spacing w:val="0"/>
        </w:rPr>
      </w:pPr>
    </w:p>
    <w:p>
      <w:pPr>
        <w:pStyle w:val="25"/>
        <w:spacing w:line="438" w:lineRule="exact"/>
        <w:rPr>
          <w:rFonts w:hint="default" w:ascii="ＭＳ 明朝" w:hAnsi="ＭＳ 明朝" w:eastAsia="ＭＳ 明朝"/>
          <w:spacing w:val="0"/>
        </w:rPr>
      </w:pPr>
    </w:p>
    <w:p>
      <w:pPr>
        <w:pStyle w:val="25"/>
        <w:spacing w:line="438" w:lineRule="exact"/>
        <w:jc w:val="center"/>
        <w:rPr>
          <w:rFonts w:hint="default" w:ascii="ＭＳ 明朝" w:hAnsi="ＭＳ 明朝" w:eastAsia="ＭＳ 明朝"/>
          <w:spacing w:val="0"/>
        </w:rPr>
      </w:pPr>
      <w:r>
        <w:rPr>
          <w:rFonts w:hint="eastAsia" w:ascii="ＭＳ 明朝" w:hAnsi="ＭＳ 明朝" w:eastAsia="ＭＳ 明朝"/>
          <w:spacing w:val="1"/>
        </w:rPr>
        <w:t>岸和田市特殊詐欺対策機器損傷・亡失届</w:t>
      </w:r>
    </w:p>
    <w:p>
      <w:pPr>
        <w:pStyle w:val="25"/>
        <w:spacing w:line="438" w:lineRule="exact"/>
        <w:rPr>
          <w:rFonts w:hint="default" w:ascii="ＭＳ 明朝" w:hAnsi="ＭＳ 明朝" w:eastAsia="ＭＳ 明朝"/>
        </w:rPr>
      </w:pPr>
    </w:p>
    <w:p>
      <w:pPr>
        <w:pStyle w:val="25"/>
        <w:spacing w:line="438" w:lineRule="exact"/>
        <w:rPr>
          <w:rFonts w:hint="default" w:ascii="ＭＳ 明朝" w:hAnsi="ＭＳ 明朝" w:eastAsia="ＭＳ 明朝"/>
          <w:spacing w:val="0"/>
        </w:rPr>
      </w:pPr>
      <w:r>
        <w:rPr>
          <w:rFonts w:hint="eastAsia" w:ascii="ＭＳ 明朝" w:hAnsi="ＭＳ 明朝" w:eastAsia="ＭＳ 明朝"/>
        </w:rPr>
        <w:t>　（あて先）</w:t>
      </w:r>
      <w:r>
        <w:rPr>
          <w:rFonts w:hint="eastAsia" w:ascii="ＭＳ 明朝" w:hAnsi="ＭＳ 明朝" w:eastAsia="ＭＳ 明朝"/>
          <w:spacing w:val="1"/>
        </w:rPr>
        <w:t>岸和田市長</w:t>
      </w:r>
    </w:p>
    <w:p>
      <w:pPr>
        <w:pStyle w:val="25"/>
        <w:spacing w:line="438" w:lineRule="exact"/>
        <w:rPr>
          <w:rFonts w:hint="default" w:ascii="ＭＳ 明朝" w:hAnsi="ＭＳ 明朝" w:eastAsia="ＭＳ 明朝"/>
          <w:spacing w:val="0"/>
          <w:u w:val="single" w:color="auto"/>
        </w:rPr>
      </w:pPr>
    </w:p>
    <w:p>
      <w:pPr>
        <w:pStyle w:val="25"/>
        <w:spacing w:line="438" w:lineRule="exact"/>
        <w:rPr>
          <w:rFonts w:hint="default" w:ascii="ＭＳ 明朝" w:hAnsi="ＭＳ 明朝" w:eastAsia="ＭＳ 明朝"/>
          <w:spacing w:val="0"/>
        </w:rPr>
      </w:pPr>
    </w:p>
    <w:p>
      <w:pPr>
        <w:pStyle w:val="25"/>
        <w:spacing w:line="438" w:lineRule="exact"/>
        <w:rPr>
          <w:rFonts w:hint="default" w:ascii="ＭＳ 明朝" w:hAnsi="ＭＳ 明朝" w:eastAsia="ＭＳ 明朝"/>
          <w:spacing w:val="1"/>
        </w:rPr>
      </w:pPr>
      <w:r>
        <w:rPr>
          <w:rFonts w:hint="default" w:ascii="ＭＳ 明朝" w:hAnsi="ＭＳ 明朝" w:eastAsia="ＭＳ 明朝"/>
          <w:spacing w:val="1"/>
        </w:rPr>
        <w:t xml:space="preserve">  </w:t>
      </w:r>
      <w:r>
        <w:rPr>
          <w:rFonts w:hint="eastAsia" w:ascii="ＭＳ 明朝" w:hAnsi="ＭＳ 明朝" w:eastAsia="ＭＳ 明朝"/>
        </w:rPr>
        <w:t>　</w:t>
      </w:r>
      <w:r>
        <w:rPr>
          <w:rFonts w:hint="default" w:ascii="ＭＳ 明朝" w:hAnsi="ＭＳ 明朝" w:eastAsia="ＭＳ 明朝"/>
          <w:spacing w:val="1"/>
        </w:rPr>
        <w:t xml:space="preserve">                                  </w:t>
      </w:r>
      <w:r>
        <w:rPr>
          <w:rFonts w:hint="eastAsia" w:ascii="ＭＳ 明朝" w:hAnsi="ＭＳ 明朝" w:eastAsia="ＭＳ 明朝"/>
          <w:spacing w:val="1"/>
        </w:rPr>
        <w:t>（被貸与者）</w:t>
      </w:r>
    </w:p>
    <w:p>
      <w:pPr>
        <w:pStyle w:val="25"/>
        <w:spacing w:line="438" w:lineRule="exact"/>
        <w:rPr>
          <w:rFonts w:hint="default" w:ascii="ＭＳ 明朝" w:hAnsi="ＭＳ 明朝" w:eastAsia="ＭＳ 明朝"/>
          <w:spacing w:val="1"/>
          <w:u w:val="single" w:color="auto"/>
        </w:rPr>
      </w:pPr>
      <w:r>
        <w:rPr>
          <w:rFonts w:hint="eastAsia" w:ascii="ＭＳ 明朝" w:hAnsi="ＭＳ 明朝" w:eastAsia="ＭＳ 明朝"/>
          <w:spacing w:val="1"/>
        </w:rPr>
        <w:t>　　　　　　　　　　　　　　　　　　　</w:t>
      </w:r>
      <w:r>
        <w:rPr>
          <w:rFonts w:hint="eastAsia" w:ascii="ＭＳ 明朝" w:hAnsi="ＭＳ 明朝" w:eastAsia="ＭＳ 明朝"/>
          <w:spacing w:val="1"/>
          <w:u w:val="single" w:color="auto"/>
        </w:rPr>
        <w:t>住　所　　　　　　　　　　　　　　　　　</w:t>
      </w:r>
    </w:p>
    <w:p>
      <w:pPr>
        <w:pStyle w:val="25"/>
        <w:spacing w:line="438" w:lineRule="exact"/>
        <w:rPr>
          <w:rFonts w:hint="default" w:ascii="ＭＳ 明朝" w:hAnsi="ＭＳ 明朝" w:eastAsia="ＭＳ 明朝"/>
          <w:spacing w:val="1"/>
          <w:u w:val="single" w:color="auto"/>
        </w:rPr>
      </w:pPr>
    </w:p>
    <w:p>
      <w:pPr>
        <w:pStyle w:val="25"/>
        <w:spacing w:line="438" w:lineRule="exact"/>
        <w:rPr>
          <w:rFonts w:hint="default" w:ascii="ＭＳ 明朝" w:hAnsi="ＭＳ 明朝" w:eastAsia="ＭＳ 明朝"/>
          <w:spacing w:val="1"/>
          <w:u w:val="single" w:color="auto"/>
        </w:rPr>
      </w:pPr>
      <w:r>
        <w:rPr>
          <w:rFonts w:hint="eastAsia" w:ascii="ＭＳ 明朝" w:hAnsi="ＭＳ 明朝" w:eastAsia="ＭＳ 明朝"/>
          <w:spacing w:val="1"/>
        </w:rPr>
        <w:t>　　　　　　　　　　　　　　　　　　　</w:t>
      </w:r>
      <w:r>
        <w:rPr>
          <w:rFonts w:hint="eastAsia" w:ascii="ＭＳ 明朝" w:hAnsi="ＭＳ 明朝" w:eastAsia="ＭＳ 明朝"/>
          <w:spacing w:val="1"/>
          <w:u w:val="single" w:color="auto"/>
        </w:rPr>
        <w:t>氏　名　　　　　　　　　　　　　　　　　</w:t>
      </w:r>
    </w:p>
    <w:p>
      <w:pPr>
        <w:pStyle w:val="25"/>
        <w:spacing w:line="438" w:lineRule="exact"/>
        <w:rPr>
          <w:rFonts w:hint="default" w:ascii="ＭＳ 明朝" w:hAnsi="ＭＳ 明朝" w:eastAsia="ＭＳ 明朝"/>
          <w:spacing w:val="0"/>
          <w:u w:val="single" w:color="auto"/>
        </w:rPr>
      </w:pPr>
    </w:p>
    <w:p>
      <w:pPr>
        <w:pStyle w:val="25"/>
        <w:spacing w:line="438" w:lineRule="exact"/>
        <w:rPr>
          <w:rFonts w:hint="default" w:ascii="ＭＳ 明朝" w:hAnsi="ＭＳ 明朝" w:eastAsia="ＭＳ 明朝"/>
          <w:spacing w:val="0"/>
        </w:rPr>
      </w:pPr>
    </w:p>
    <w:p>
      <w:pPr>
        <w:pStyle w:val="25"/>
        <w:spacing w:line="438" w:lineRule="exact"/>
        <w:rPr>
          <w:rFonts w:hint="default" w:ascii="ＭＳ 明朝" w:hAnsi="ＭＳ 明朝" w:eastAsia="ＭＳ 明朝"/>
          <w:spacing w:val="0"/>
        </w:rPr>
      </w:pPr>
    </w:p>
    <w:p>
      <w:pPr>
        <w:pStyle w:val="25"/>
        <w:spacing w:line="438" w:lineRule="exact"/>
        <w:ind w:left="0" w:leftChars="0" w:firstLine="984" w:firstLineChars="400"/>
        <w:rPr>
          <w:rFonts w:hint="default" w:ascii="ＭＳ 明朝" w:hAnsi="ＭＳ 明朝" w:eastAsia="ＭＳ 明朝"/>
          <w:spacing w:val="0"/>
        </w:rPr>
      </w:pPr>
      <w:r>
        <w:rPr>
          <w:rFonts w:hint="eastAsia" w:ascii="ＭＳ 明朝" w:hAnsi="ＭＳ 明朝" w:eastAsia="ＭＳ 明朝"/>
        </w:rPr>
        <w:t>年　　月　　日付けで貸与の決定があった特殊詐欺対</w:t>
      </w:r>
      <w:bookmarkStart w:id="0" w:name="_GoBack"/>
      <w:bookmarkEnd w:id="0"/>
      <w:r>
        <w:rPr>
          <w:rFonts w:hint="eastAsia" w:ascii="ＭＳ 明朝" w:hAnsi="ＭＳ 明朝" w:eastAsia="ＭＳ 明朝"/>
        </w:rPr>
        <w:t>策機器について、下記の理由により損傷・亡失したので岸和田市特殊詐欺対策機器貸与実施要綱第９条第２項の規定により届け出ます。</w:t>
      </w:r>
    </w:p>
    <w:p>
      <w:pPr>
        <w:pStyle w:val="25"/>
        <w:spacing w:line="438" w:lineRule="exact"/>
        <w:rPr>
          <w:rFonts w:hint="default" w:ascii="ＭＳ 明朝" w:hAnsi="ＭＳ 明朝" w:eastAsia="ＭＳ 明朝"/>
          <w:spacing w:val="0"/>
        </w:rPr>
      </w:pPr>
    </w:p>
    <w:p>
      <w:pPr>
        <w:pStyle w:val="25"/>
        <w:spacing w:line="438" w:lineRule="exact"/>
        <w:rPr>
          <w:rFonts w:hint="default" w:ascii="ＭＳ 明朝" w:hAnsi="ＭＳ 明朝" w:eastAsia="ＭＳ 明朝"/>
          <w:spacing w:val="0"/>
        </w:rPr>
      </w:pPr>
      <w:r>
        <w:rPr>
          <w:rFonts w:hint="default" w:ascii="ＭＳ 明朝" w:hAnsi="ＭＳ 明朝" w:eastAsia="ＭＳ 明朝"/>
          <w:spacing w:val="1"/>
        </w:rPr>
        <w:t xml:space="preserve">                                        </w:t>
      </w:r>
      <w:r>
        <w:rPr>
          <w:rFonts w:hint="eastAsia" w:ascii="ＭＳ 明朝" w:hAnsi="ＭＳ 明朝" w:eastAsia="ＭＳ 明朝"/>
        </w:rPr>
        <w:t>記</w:t>
      </w:r>
    </w:p>
    <w:p>
      <w:pPr>
        <w:pStyle w:val="25"/>
        <w:spacing w:line="438" w:lineRule="exact"/>
        <w:rPr>
          <w:rFonts w:hint="default" w:ascii="ＭＳ 明朝" w:hAnsi="ＭＳ 明朝" w:eastAsia="ＭＳ 明朝"/>
          <w:spacing w:val="0"/>
        </w:rPr>
      </w:pPr>
    </w:p>
    <w:p>
      <w:pPr>
        <w:pStyle w:val="25"/>
        <w:spacing w:line="438" w:lineRule="exact"/>
        <w:rPr>
          <w:rFonts w:hint="default" w:ascii="ＭＳ 明朝" w:hAnsi="ＭＳ 明朝" w:eastAsia="ＭＳ 明朝"/>
        </w:rPr>
      </w:pPr>
      <w:r>
        <w:rPr>
          <w:rFonts w:hint="eastAsia" w:ascii="ＭＳ 明朝" w:hAnsi="ＭＳ 明朝" w:eastAsia="ＭＳ 明朝"/>
        </w:rPr>
        <w:t>　　　１．損傷・亡失の理由</w:t>
      </w:r>
    </w:p>
    <w:p>
      <w:pPr>
        <w:pStyle w:val="0"/>
        <w:rPr>
          <w:rFonts w:hint="default" w:ascii="ＭＳ 明朝" w:hAnsi="ＭＳ 明朝"/>
          <w:color w:val="000000"/>
        </w:rPr>
      </w:pPr>
    </w:p>
    <w:p>
      <w:pPr>
        <w:pStyle w:val="0"/>
        <w:rPr>
          <w:rFonts w:hint="eastAsia" w:ascii="ＭＳ 明朝" w:hAnsi="ＭＳ 明朝" w:eastAsia="ＭＳ 明朝"/>
          <w:b w:val="0"/>
          <w:sz w:val="24"/>
        </w:rPr>
      </w:pPr>
    </w:p>
    <w:sectPr>
      <w:pgSz w:w="11906" w:h="16838"/>
      <w:pgMar w:top="1134" w:right="1134" w:bottom="113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Ebrima">
    <w:panose1 w:val="00000000000000000000"/>
    <w:charset w:val="00"/>
    <w:family w:val="auto"/>
    <w:notTrueType/>
    <w:pitch w:val="variable"/>
    <w:sig w:usb0="00000000" w:usb1="00000000" w:usb2="00000000" w:usb3="00000000" w:csb0="FF000000" w:csb1="00000000"/>
  </w:font>
  <w:font w:name=" ＭＳ 明朝">
    <w:panose1 w:val="00000000000000000000"/>
    <w:charset w:val="80"/>
    <w:family w:val="roman"/>
    <w:notTrueType/>
    <w:pitch w:val="fixed"/>
    <w:sig w:usb0="00000000" w:usb1="00000000" w:usb2="00000000" w:usb3="00000000" w:csb0="00000200" w:csb1="00000000"/>
  </w:font>
  <w:font w:name="Segoe UI Symbol">
    <w:panose1 w:val="00000000000000000000"/>
    <w:charset w:val="00"/>
    <w:family w:val="swiss"/>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Note Heading"/>
    <w:basedOn w:val="0"/>
    <w:next w:val="0"/>
    <w:link w:val="24"/>
    <w:uiPriority w:val="0"/>
    <w:qFormat/>
    <w:pPr>
      <w:autoSpaceDE w:val="0"/>
      <w:autoSpaceDN w:val="0"/>
      <w:adjustRightInd w:val="0"/>
      <w:jc w:val="center"/>
    </w:pPr>
    <w:rPr>
      <w:rFonts w:ascii="ＭＳ 明朝" w:hAnsi="ＭＳ 明朝" w:eastAsia="ＭＳ 明朝"/>
      <w:color w:val="000000"/>
      <w:kern w:val="0"/>
      <w:sz w:val="22"/>
    </w:rPr>
  </w:style>
  <w:style w:type="character" w:styleId="24" w:customStyle="1">
    <w:name w:val="記 (文字)"/>
    <w:basedOn w:val="10"/>
    <w:next w:val="24"/>
    <w:link w:val="23"/>
    <w:uiPriority w:val="0"/>
    <w:qFormat/>
    <w:rPr>
      <w:rFonts w:ascii="ＭＳ 明朝" w:hAnsi="ＭＳ 明朝" w:eastAsia="ＭＳ 明朝"/>
      <w:color w:val="000000"/>
      <w:kern w:val="0"/>
      <w:sz w:val="22"/>
    </w:rPr>
  </w:style>
  <w:style w:type="paragraph" w:styleId="25" w:customStyle="1">
    <w:name w:val="ﾋﾞｼﾞﾈｽ書院"/>
    <w:next w:val="25"/>
    <w:link w:val="0"/>
    <w:uiPriority w:val="0"/>
    <w:pPr>
      <w:widowControl w:val="0"/>
      <w:wordWrap w:val="0"/>
      <w:autoSpaceDE w:val="0"/>
      <w:autoSpaceDN w:val="0"/>
      <w:adjustRightInd w:val="0"/>
      <w:spacing w:line="385" w:lineRule="exact"/>
      <w:jc w:val="both"/>
    </w:pPr>
    <w:rPr>
      <w:rFonts w:ascii="ＭＳ 明朝" w:hAnsi="ＭＳ 明朝" w:eastAsia="ＭＳ 明朝"/>
      <w:spacing w:val="3"/>
      <w:kern w:val="0"/>
      <w:sz w:val="24"/>
    </w:rPr>
  </w:style>
  <w:style w:type="paragraph" w:styleId="26">
    <w:name w:val="Revision"/>
    <w:next w:val="26"/>
    <w:link w:val="0"/>
    <w:uiPriority w:val="0"/>
    <w:rPr/>
  </w:style>
  <w:style w:type="table" w:styleId="27">
    <w:name w:val="Table Grid"/>
    <w:basedOn w:val="11"/>
    <w:next w:val="27"/>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141</TotalTime>
  <Pages>6</Pages>
  <Words>19</Words>
  <Characters>3102</Characters>
  <Application>JUST Note</Application>
  <Lines>1929</Lines>
  <Paragraphs>119</Paragraphs>
  <CharactersWithSpaces>3445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危機管理課</dc:creator>
  <cp:lastModifiedBy>残　実</cp:lastModifiedBy>
  <cp:lastPrinted>2026-09-09T04:17:35Z</cp:lastPrinted>
  <dcterms:created xsi:type="dcterms:W3CDTF">2018-04-27T03:08:00Z</dcterms:created>
  <dcterms:modified xsi:type="dcterms:W3CDTF">2026-09-09T04:45:34Z</dcterms:modified>
  <cp:revision>20</cp:revision>
</cp:coreProperties>
</file>