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spacing w:line="500" w:lineRule="exact"/>
        <w:ind w:left="442" w:hanging="442" w:hangingChars="100"/>
        <w:jc w:val="center"/>
        <w:rPr>
          <w:rFonts w:hint="eastAsia" w:ascii="メイリオ" w:hAnsi="メイリオ" w:eastAsia="メイリオ"/>
          <w:b w:val="1"/>
          <w:spacing w:val="0"/>
          <w:sz w:val="44"/>
          <w:highlight w:val="none"/>
          <w:bdr w:val="single" w:color="auto" w:sz="4" w:space="0"/>
        </w:rPr>
      </w:pPr>
      <w:r>
        <w:rPr>
          <w:rFonts w:hint="eastAsia" w:ascii="メイリオ" w:hAnsi="メイリオ" w:eastAsia="メイリオ"/>
          <w:b w:val="1"/>
          <w:spacing w:val="0"/>
          <w:sz w:val="44"/>
          <w:highlight w:val="none"/>
          <w:bdr w:val="none" w:color="auto" w:sz="0" w:space="0"/>
        </w:rPr>
        <w:t>第</w:t>
      </w:r>
      <w:r>
        <w:rPr>
          <w:rFonts w:hint="eastAsia" w:ascii="メイリオ" w:hAnsi="メイリオ" w:eastAsia="メイリオ"/>
          <w:b w:val="1"/>
          <w:spacing w:val="0"/>
          <w:sz w:val="44"/>
          <w:highlight w:val="none"/>
          <w:bdr w:val="none" w:color="auto" w:sz="0" w:space="0"/>
        </w:rPr>
        <w:t>39</w:t>
      </w:r>
      <w:r>
        <w:rPr>
          <w:rFonts w:hint="eastAsia" w:ascii="メイリオ" w:hAnsi="メイリオ" w:eastAsia="メイリオ"/>
          <w:b w:val="1"/>
          <w:spacing w:val="0"/>
          <w:sz w:val="44"/>
          <w:highlight w:val="none"/>
          <w:bdr w:val="none" w:color="auto" w:sz="0" w:space="0"/>
        </w:rPr>
        <w:t>回マドカ合唱祭参加条件</w:t>
      </w:r>
    </w:p>
    <w:p>
      <w:pPr>
        <w:pStyle w:val="17"/>
        <w:wordWrap w:val="1"/>
        <w:spacing w:line="500" w:lineRule="exact"/>
        <w:ind w:left="281" w:hanging="281" w:hangingChars="100"/>
        <w:rPr>
          <w:rFonts w:hint="eastAsia" w:ascii="メイリオ" w:hAnsi="メイリオ" w:eastAsia="メイリオ"/>
          <w:b w:val="1"/>
          <w:spacing w:val="0"/>
          <w:sz w:val="28"/>
          <w:highlight w:val="none"/>
        </w:rPr>
      </w:pPr>
    </w:p>
    <w:p>
      <w:pPr>
        <w:pStyle w:val="17"/>
        <w:wordWrap w:val="1"/>
        <w:spacing w:line="500" w:lineRule="exact"/>
        <w:ind w:left="281" w:hanging="281" w:hangingChars="100"/>
        <w:rPr>
          <w:rFonts w:hint="eastAsia" w:ascii="メイリオ" w:hAnsi="メイリオ" w:eastAsia="メイリオ"/>
          <w:b w:val="1"/>
          <w:spacing w:val="0"/>
          <w:sz w:val="28"/>
          <w:highlight w:val="none"/>
        </w:rPr>
      </w:pPr>
      <w:r>
        <w:rPr>
          <w:rFonts w:hint="eastAsia" w:ascii="メイリオ" w:hAnsi="メイリオ" w:eastAsia="メイリオ"/>
          <w:b w:val="1"/>
          <w:spacing w:val="0"/>
          <w:sz w:val="28"/>
          <w:highlight w:val="none"/>
        </w:rPr>
        <w:t>次の事項をご理解の上、ご協力いただける団体であること。</w:t>
      </w:r>
    </w:p>
    <w:p>
      <w:pPr>
        <w:pStyle w:val="17"/>
        <w:wordWrap w:val="1"/>
        <w:spacing w:line="500" w:lineRule="exact"/>
        <w:ind w:left="281" w:hanging="281" w:hangingChars="100"/>
        <w:rPr>
          <w:rFonts w:hint="eastAsia" w:ascii="メイリオ" w:hAnsi="メイリオ" w:eastAsia="メイリオ"/>
          <w:b w:val="1"/>
          <w:spacing w:val="0"/>
          <w:sz w:val="28"/>
          <w:highlight w:val="none"/>
        </w:rPr>
      </w:pPr>
    </w:p>
    <w:p>
      <w:pPr>
        <w:pStyle w:val="0"/>
        <w:spacing w:line="360" w:lineRule="auto"/>
        <w:rPr>
          <w:rFonts w:hint="eastAsia" w:ascii="メイリオ" w:hAnsi="メイリオ" w:eastAsia="メイリオ"/>
          <w:sz w:val="28"/>
          <w:highlight w:val="none"/>
        </w:rPr>
      </w:pPr>
      <w:r>
        <w:rPr>
          <w:rFonts w:hint="eastAsia" w:ascii="メイリオ" w:hAnsi="メイリオ" w:eastAsia="メイリオ"/>
          <w:sz w:val="28"/>
          <w:highlight w:val="none"/>
        </w:rPr>
        <w:t>※　１団体が４名以上であること。</w:t>
      </w:r>
    </w:p>
    <w:p>
      <w:pPr>
        <w:pStyle w:val="0"/>
        <w:spacing w:line="360" w:lineRule="auto"/>
        <w:rPr>
          <w:rFonts w:hint="eastAsia" w:ascii="メイリオ" w:hAnsi="メイリオ" w:eastAsia="メイリオ"/>
          <w:sz w:val="28"/>
          <w:highlight w:val="none"/>
        </w:rPr>
      </w:pPr>
      <w:r>
        <w:rPr>
          <w:rFonts w:hint="eastAsia" w:ascii="メイリオ" w:hAnsi="メイリオ" w:eastAsia="メイリオ"/>
          <w:sz w:val="28"/>
          <w:highlight w:val="none"/>
        </w:rPr>
        <w:t>※　必ず、１団体につき最低１名、代表者会議への出席をお願いします。</w:t>
      </w:r>
    </w:p>
    <w:p>
      <w:pPr>
        <w:pStyle w:val="0"/>
        <w:spacing w:line="360" w:lineRule="auto"/>
        <w:ind w:left="206" w:leftChars="-99" w:hanging="414" w:hangingChars="148"/>
        <w:rPr>
          <w:rFonts w:hint="eastAsia" w:ascii="メイリオ" w:hAnsi="メイリオ" w:eastAsia="メイリオ"/>
          <w:sz w:val="28"/>
          <w:highlight w:val="none"/>
        </w:rPr>
      </w:pPr>
      <w:r>
        <w:rPr>
          <w:rFonts w:hint="eastAsia" w:ascii="メイリオ" w:hAnsi="メイリオ" w:eastAsia="メイリオ"/>
          <w:sz w:val="28"/>
          <w:highlight w:val="none"/>
        </w:rPr>
        <w:t>　</w:t>
      </w:r>
      <w:r>
        <w:rPr>
          <w:rFonts w:hint="eastAsia" w:ascii="メイリオ" w:hAnsi="メイリオ" w:eastAsia="メイリオ"/>
          <w:sz w:val="28"/>
          <w:highlight w:val="none"/>
        </w:rPr>
        <w:t xml:space="preserve"> </w:t>
      </w:r>
      <w:r>
        <w:rPr>
          <w:rFonts w:hint="eastAsia" w:ascii="メイリオ" w:hAnsi="メイリオ" w:eastAsia="メイリオ"/>
          <w:sz w:val="28"/>
          <w:highlight w:val="none"/>
        </w:rPr>
        <w:t>　</w:t>
      </w:r>
      <w:r>
        <w:rPr>
          <w:rFonts w:hint="eastAsia" w:ascii="メイリオ" w:hAnsi="メイリオ" w:eastAsia="メイリオ"/>
          <w:sz w:val="28"/>
          <w:highlight w:val="none"/>
        </w:rPr>
        <w:t xml:space="preserve"> </w:t>
      </w:r>
      <w:bookmarkStart w:id="0" w:name="_GoBack"/>
      <w:bookmarkEnd w:id="0"/>
      <w:r>
        <w:rPr>
          <w:rFonts w:hint="eastAsia" w:ascii="メイリオ" w:hAnsi="メイリオ" w:eastAsia="メイリオ"/>
          <w:sz w:val="28"/>
          <w:highlight w:val="none"/>
        </w:rPr>
        <w:t>なお、複数団体の兼任はしないようお願いいたします。</w:t>
      </w:r>
    </w:p>
    <w:p>
      <w:pPr>
        <w:pStyle w:val="0"/>
        <w:spacing w:line="360" w:lineRule="auto"/>
        <w:ind w:left="560" w:hanging="560" w:hangingChars="200"/>
        <w:rPr>
          <w:rFonts w:hint="eastAsia" w:ascii="メイリオ" w:hAnsi="メイリオ" w:eastAsia="メイリオ"/>
          <w:sz w:val="28"/>
          <w:highlight w:val="none"/>
        </w:rPr>
      </w:pPr>
      <w:r>
        <w:rPr>
          <w:rFonts w:hint="eastAsia" w:ascii="メイリオ" w:hAnsi="メイリオ" w:eastAsia="メイリオ"/>
          <w:sz w:val="28"/>
          <w:highlight w:val="none"/>
        </w:rPr>
        <w:t>※　参加団体数が</w:t>
      </w:r>
      <w:r>
        <w:rPr>
          <w:rFonts w:hint="eastAsia" w:ascii="メイリオ" w:hAnsi="メイリオ" w:eastAsia="メイリオ"/>
          <w:sz w:val="28"/>
          <w:highlight w:val="none"/>
        </w:rPr>
        <w:t>10</w:t>
      </w:r>
      <w:r>
        <w:rPr>
          <w:rFonts w:hint="eastAsia" w:ascii="メイリオ" w:hAnsi="メイリオ" w:eastAsia="メイリオ"/>
          <w:sz w:val="28"/>
          <w:highlight w:val="none"/>
        </w:rPr>
        <w:t>団体以下の場合は、合唱祭を中止いたします。</w:t>
      </w:r>
    </w:p>
    <w:p>
      <w:pPr>
        <w:pStyle w:val="0"/>
        <w:spacing w:line="360" w:lineRule="auto"/>
        <w:ind w:left="560" w:hanging="560" w:hangingChars="200"/>
        <w:rPr>
          <w:rFonts w:hint="eastAsia" w:ascii="メイリオ" w:hAnsi="メイリオ" w:eastAsia="メイリオ"/>
          <w:b w:val="1"/>
          <w:sz w:val="28"/>
          <w:highlight w:val="none"/>
          <w:u w:val="wave" w:color="auto"/>
        </w:rPr>
      </w:pPr>
      <w:r>
        <w:rPr>
          <w:rFonts w:hint="eastAsia" w:ascii="メイリオ" w:hAnsi="メイリオ" w:eastAsia="メイリオ"/>
          <w:sz w:val="28"/>
          <w:highlight w:val="none"/>
        </w:rPr>
        <w:t>※　</w:t>
      </w:r>
      <w:r>
        <w:rPr>
          <w:rFonts w:hint="eastAsia" w:ascii="メイリオ" w:hAnsi="メイリオ" w:eastAsia="メイリオ"/>
          <w:b w:val="1"/>
          <w:sz w:val="28"/>
          <w:highlight w:val="none"/>
          <w:u w:val="wave" w:color="auto"/>
        </w:rPr>
        <w:t>本番の舞台では、以下の①～③の流れを１０分間で行ってください。</w:t>
      </w:r>
    </w:p>
    <w:p>
      <w:pPr>
        <w:pStyle w:val="0"/>
        <w:spacing w:line="360" w:lineRule="auto"/>
        <w:ind w:left="420" w:leftChars="200" w:firstLine="140" w:firstLineChars="50"/>
        <w:rPr>
          <w:rFonts w:hint="eastAsia" w:ascii="メイリオ" w:hAnsi="メイリオ" w:eastAsia="メイリオ"/>
          <w:b w:val="1"/>
          <w:sz w:val="28"/>
          <w:highlight w:val="none"/>
          <w:u w:val="wave" w:color="auto"/>
        </w:rPr>
      </w:pPr>
      <w:r>
        <w:rPr>
          <w:rFonts w:hint="eastAsia" w:ascii="メイリオ" w:hAnsi="メイリオ" w:eastAsia="メイリオ"/>
          <w:b w:val="1"/>
          <w:sz w:val="28"/>
          <w:highlight w:val="none"/>
          <w:u w:val="wave" w:color="auto"/>
        </w:rPr>
        <w:t>時間厳守でお願いいたします。</w:t>
      </w:r>
    </w:p>
    <w:tbl>
      <w:tblPr>
        <w:tblStyle w:val="1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0466"/>
      </w:tblGrid>
      <w:tr>
        <w:trPr/>
        <w:tc>
          <w:tcPr>
            <w:tcW w:w="10466" w:type="dxa"/>
            <w:vAlign w:val="top"/>
          </w:tcPr>
          <w:p>
            <w:pPr>
              <w:pStyle w:val="0"/>
              <w:spacing w:line="360" w:lineRule="auto"/>
              <w:rPr>
                <w:rFonts w:hint="eastAsia" w:ascii="メイリオ" w:hAnsi="メイリオ" w:eastAsia="メイリオ"/>
                <w:sz w:val="28"/>
                <w:highlight w:val="none"/>
              </w:rPr>
            </w:pPr>
            <w:r>
              <w:rPr>
                <w:rFonts w:hint="eastAsia" w:ascii="メイリオ" w:hAnsi="メイリオ" w:eastAsia="メイリオ"/>
                <w:sz w:val="28"/>
                <w:highlight w:val="none"/>
              </w:rPr>
              <w:t>　　</w:t>
            </w:r>
            <w:r>
              <w:rPr>
                <w:rFonts w:hint="eastAsia" w:ascii="メイリオ" w:hAnsi="メイリオ" w:eastAsia="メイリオ"/>
                <w:sz w:val="28"/>
                <w:highlight w:val="none"/>
              </w:rPr>
              <w:t xml:space="preserve"> </w:t>
            </w:r>
            <w:r>
              <w:rPr>
                <w:rFonts w:hint="eastAsia" w:ascii="メイリオ" w:hAnsi="メイリオ" w:eastAsia="メイリオ"/>
                <w:sz w:val="28"/>
                <w:highlight w:val="none"/>
              </w:rPr>
              <w:t>①入場（合唱団紹介アナウンス含む）</w:t>
            </w:r>
          </w:p>
        </w:tc>
      </w:tr>
      <w:tr>
        <w:trPr/>
        <w:tc>
          <w:tcPr>
            <w:tcW w:w="10466" w:type="dxa"/>
            <w:vAlign w:val="top"/>
          </w:tcPr>
          <w:p>
            <w:pPr>
              <w:pStyle w:val="0"/>
              <w:spacing w:line="360" w:lineRule="auto"/>
              <w:rPr>
                <w:rFonts w:hint="eastAsia" w:ascii="メイリオ" w:hAnsi="メイリオ" w:eastAsia="メイリオ"/>
                <w:sz w:val="28"/>
                <w:highlight w:val="none"/>
              </w:rPr>
            </w:pPr>
            <w:r>
              <w:rPr>
                <w:rFonts w:hint="eastAsia" w:ascii="メイリオ" w:hAnsi="メイリオ" w:eastAsia="メイリオ"/>
                <w:sz w:val="28"/>
                <w:highlight w:val="none"/>
              </w:rPr>
              <w:t>　　</w:t>
            </w:r>
            <w:r>
              <w:rPr>
                <w:rFonts w:hint="eastAsia" w:ascii="メイリオ" w:hAnsi="メイリオ" w:eastAsia="メイリオ"/>
                <w:sz w:val="28"/>
                <w:highlight w:val="none"/>
              </w:rPr>
              <w:t xml:space="preserve"> </w:t>
            </w:r>
            <w:r>
              <w:rPr>
                <w:rFonts w:hint="eastAsia" w:ascii="メイリオ" w:hAnsi="メイリオ" w:eastAsia="メイリオ"/>
                <w:sz w:val="28"/>
                <w:highlight w:val="none"/>
              </w:rPr>
              <w:t>②演奏時間（ＭＣ等も可）の合計は８分程度</w:t>
            </w:r>
          </w:p>
        </w:tc>
      </w:tr>
      <w:tr>
        <w:trPr/>
        <w:tc>
          <w:tcPr>
            <w:tcW w:w="10466" w:type="dxa"/>
            <w:vAlign w:val="top"/>
          </w:tcPr>
          <w:p>
            <w:pPr>
              <w:pStyle w:val="0"/>
              <w:spacing w:line="360" w:lineRule="auto"/>
              <w:rPr>
                <w:rFonts w:hint="eastAsia" w:ascii="メイリオ" w:hAnsi="メイリオ" w:eastAsia="メイリオ"/>
                <w:sz w:val="28"/>
                <w:highlight w:val="none"/>
              </w:rPr>
            </w:pPr>
            <w:r>
              <w:rPr>
                <w:rFonts w:hint="eastAsia" w:ascii="メイリオ" w:hAnsi="メイリオ" w:eastAsia="メイリオ"/>
                <w:sz w:val="28"/>
                <w:highlight w:val="none"/>
              </w:rPr>
              <w:t>　　</w:t>
            </w:r>
            <w:r>
              <w:rPr>
                <w:rFonts w:hint="eastAsia" w:ascii="メイリオ" w:hAnsi="メイリオ" w:eastAsia="メイリオ"/>
                <w:sz w:val="28"/>
                <w:highlight w:val="none"/>
              </w:rPr>
              <w:t xml:space="preserve"> </w:t>
            </w:r>
            <w:r>
              <w:rPr>
                <w:rFonts w:hint="eastAsia" w:ascii="メイリオ" w:hAnsi="メイリオ" w:eastAsia="メイリオ"/>
                <w:sz w:val="28"/>
                <w:highlight w:val="none"/>
              </w:rPr>
              <w:t>③退場</w:t>
            </w:r>
          </w:p>
        </w:tc>
      </w:tr>
    </w:tbl>
    <w:p>
      <w:pPr>
        <w:pStyle w:val="0"/>
        <w:numPr>
          <w:ilvl w:val="0"/>
          <w:numId w:val="1"/>
        </w:numPr>
        <w:spacing w:line="360" w:lineRule="auto"/>
        <w:rPr>
          <w:rFonts w:hint="eastAsia" w:ascii="メイリオ" w:hAnsi="メイリオ" w:eastAsia="メイリオ"/>
          <w:sz w:val="28"/>
          <w:highlight w:val="none"/>
        </w:rPr>
      </w:pPr>
      <w:r>
        <w:rPr>
          <w:rFonts w:hint="eastAsia" w:ascii="メイリオ" w:hAnsi="メイリオ" w:eastAsia="メイリオ"/>
          <w:sz w:val="28"/>
          <w:highlight w:val="none"/>
        </w:rPr>
        <w:t>本番当日の係にご協力をお願いいたします。</w:t>
      </w:r>
    </w:p>
    <w:p>
      <w:pPr>
        <w:pStyle w:val="0"/>
        <w:numPr>
          <w:ilvl w:val="0"/>
          <w:numId w:val="1"/>
        </w:numPr>
        <w:spacing w:line="360" w:lineRule="auto"/>
        <w:rPr>
          <w:rFonts w:hint="eastAsia" w:ascii="メイリオ" w:hAnsi="メイリオ" w:eastAsia="メイリオ"/>
          <w:sz w:val="28"/>
          <w:highlight w:val="none"/>
        </w:rPr>
      </w:pPr>
      <w:r>
        <w:rPr>
          <w:rFonts w:hint="eastAsia" w:ascii="メイリオ" w:hAnsi="メイリオ" w:eastAsia="メイリオ"/>
          <w:sz w:val="28"/>
          <w:highlight w:val="none"/>
        </w:rPr>
        <w:t>本番当日、テレビ岸和田の収録がある予定です。了承のうえお申し込みください。</w:t>
      </w:r>
    </w:p>
    <w:p>
      <w:pPr>
        <w:pStyle w:val="0"/>
        <w:numPr>
          <w:numId w:val="0"/>
        </w:numPr>
        <w:spacing w:line="360" w:lineRule="auto"/>
        <w:ind w:left="360" w:leftChars="0" w:firstLine="0" w:firstLineChars="0"/>
        <w:rPr>
          <w:rFonts w:hint="eastAsia" w:ascii="メイリオ" w:hAnsi="メイリオ" w:eastAsia="メイリオ"/>
          <w:sz w:val="28"/>
        </w:rPr>
      </w:pPr>
      <w:r>
        <w:rPr>
          <w:rFonts w:hint="eastAsia" w:ascii="メイリオ" w:hAnsi="メイリオ" w:eastAsia="メイリオ"/>
          <w:sz w:val="28"/>
        </w:rPr>
        <w:t>表面のアップ撮影とは「出演者の特定の１～２人に焦点を当て、顔や表情がはっきり識別できる程度に寄せて撮影すること」ことを指します。</w:t>
      </w:r>
    </w:p>
    <w:p>
      <w:pPr>
        <w:pStyle w:val="0"/>
        <w:numPr>
          <w:numId w:val="0"/>
        </w:numPr>
        <w:spacing w:line="360" w:lineRule="auto"/>
        <w:ind w:left="360" w:leftChars="0" w:firstLine="0" w:firstLineChars="0"/>
        <w:rPr>
          <w:rFonts w:hint="eastAsia" w:ascii="メイリオ" w:hAnsi="メイリオ" w:eastAsia="メイリオ"/>
          <w:sz w:val="28"/>
          <w:highlight w:val="none"/>
        </w:rPr>
      </w:pPr>
      <w:r>
        <w:rPr>
          <w:rFonts w:hint="eastAsia" w:ascii="メイリオ" w:hAnsi="メイリオ" w:eastAsia="メイリオ"/>
          <w:sz w:val="28"/>
        </w:rPr>
        <w:t>全景～中景（複数人の上半身から全身程度）の撮影は終日行う予定です。</w:t>
      </w:r>
    </w:p>
    <w:p>
      <w:pPr>
        <w:pStyle w:val="0"/>
        <w:numPr>
          <w:ilvl w:val="0"/>
          <w:numId w:val="1"/>
        </w:numPr>
        <w:spacing w:line="360" w:lineRule="auto"/>
        <w:rPr>
          <w:rFonts w:hint="eastAsia" w:ascii="メイリオ" w:hAnsi="メイリオ" w:eastAsia="メイリオ"/>
          <w:b w:val="1"/>
          <w:sz w:val="28"/>
          <w:highlight w:val="none"/>
          <w:u w:val="wave" w:color="auto"/>
        </w:rPr>
      </w:pPr>
      <w:r>
        <w:rPr>
          <w:rFonts w:hint="eastAsia" w:ascii="メイリオ" w:hAnsi="メイリオ" w:eastAsia="メイリオ"/>
          <w:b w:val="1"/>
          <w:sz w:val="28"/>
          <w:highlight w:val="none"/>
          <w:u w:val="wave" w:color="auto"/>
        </w:rPr>
        <w:t>本番中の動画・写真撮影は禁止です。</w:t>
      </w:r>
    </w:p>
    <w:p>
      <w:pPr>
        <w:pStyle w:val="0"/>
        <w:numPr>
          <w:ilvl w:val="0"/>
          <w:numId w:val="1"/>
        </w:numPr>
        <w:spacing w:line="360" w:lineRule="auto"/>
        <w:rPr>
          <w:rFonts w:hint="eastAsia" w:ascii="メイリオ" w:hAnsi="メイリオ" w:eastAsia="メイリオ"/>
        </w:rPr>
      </w:pPr>
      <w:r>
        <w:rPr>
          <w:rFonts w:hint="eastAsia" w:ascii="メイリオ" w:hAnsi="メイリオ" w:eastAsia="メイリオ"/>
          <w:b w:val="1"/>
          <w:sz w:val="28"/>
          <w:highlight w:val="none"/>
          <w:u w:val="wave" w:color="auto"/>
        </w:rPr>
        <w:t>状況により、実施方法が変更になる場合があります。また、合唱祭の開催が中止になる場合もあります。</w:t>
      </w:r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816BBB0"/>
    <w:lvl w:ilvl="0" w:tplc="00000000">
      <w:numFmt w:val="bullet"/>
      <w:lvlText w:val="※"/>
      <w:lvlJc w:val="left"/>
      <w:pPr>
        <w:ind w:left="360" w:hanging="360"/>
      </w:pPr>
      <w:rPr>
        <w:rFonts w:hint="eastAsia" w:ascii="ＭＳ Ｐ明朝" w:hAnsi="ＭＳ Ｐ明朝" w:eastAsia="ＭＳ Ｐ明朝"/>
      </w:rPr>
    </w:lvl>
    <w:lvl w:ilvl="1" w:tplc="00000000">
      <w:numFmt w:val="bullet"/>
      <w:lvlText w:val="★"/>
      <w:lvlJc w:val="left"/>
      <w:pPr>
        <w:ind w:left="780" w:hanging="360"/>
      </w:pPr>
      <w:rPr>
        <w:rFonts w:hint="eastAsia" w:ascii="ＭＳ Ｐ明朝" w:hAnsi="ＭＳ Ｐ明朝" w:eastAsia="ＭＳ Ｐ明朝"/>
      </w:rPr>
    </w:lvl>
    <w:lvl w:ilvl="2" w:tplc="00000000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0000000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0000000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0000000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0000000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0000000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0000000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 w:customStyle="1">
    <w:name w:val="一太郎"/>
    <w:next w:val="17"/>
    <w:link w:val="0"/>
    <w:uiPriority w:val="0"/>
    <w:pPr>
      <w:widowControl w:val="0"/>
      <w:wordWrap w:val="0"/>
      <w:autoSpaceDE w:val="0"/>
      <w:autoSpaceDN w:val="0"/>
      <w:adjustRightInd w:val="0"/>
      <w:spacing w:line="395" w:lineRule="exact"/>
      <w:jc w:val="both"/>
    </w:pPr>
    <w:rPr>
      <w:spacing w:val="23"/>
      <w:sz w:val="19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0</Words>
  <Characters>0</Characters>
  <Application>JUST Note</Application>
  <Lines>0</Lines>
  <Paragraphs>0</Paragraphs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田中　俊裕</cp:lastModifiedBy>
  <cp:lastPrinted>2026-09-01T07:17:00Z</cp:lastPrinted>
  <dcterms:modified xsi:type="dcterms:W3CDTF">2026-09-01T07:16:34Z</dcterms:modified>
  <cp:revision>2</cp:revision>
</cp:coreProperties>
</file>