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4D" w:rsidRPr="00B8614D" w:rsidRDefault="00B8614D" w:rsidP="00B8614D">
      <w:pPr>
        <w:rPr>
          <w:rFonts w:ascii="ＭＳ ゴシック" w:eastAsia="ＭＳ ゴシック" w:hAnsi="ＭＳ ゴシック" w:hint="default"/>
          <w:color w:val="auto"/>
          <w:sz w:val="16"/>
        </w:rPr>
      </w:pPr>
      <w:r w:rsidRPr="00B8614D">
        <w:rPr>
          <w:rFonts w:ascii="ＭＳ ゴシック" w:eastAsia="ＭＳ ゴシック" w:hAnsi="ＭＳ ゴシック"/>
          <w:color w:val="auto"/>
          <w:sz w:val="16"/>
        </w:rPr>
        <w:t>別紙様式２</w:t>
      </w:r>
    </w:p>
    <w:p w:rsidR="00B8614D" w:rsidRPr="00B8614D" w:rsidRDefault="00B8614D" w:rsidP="00B8614D">
      <w:pPr>
        <w:rPr>
          <w:rFonts w:ascii="ＭＳ 明朝" w:hAnsi="ＭＳ 明朝" w:hint="default"/>
          <w:color w:val="auto"/>
          <w:sz w:val="16"/>
        </w:rPr>
      </w:pPr>
    </w:p>
    <w:p w:rsidR="00B8614D" w:rsidRPr="00B8614D" w:rsidRDefault="00B8614D" w:rsidP="00B8614D">
      <w:pPr>
        <w:spacing w:line="276" w:lineRule="exact"/>
        <w:jc w:val="center"/>
        <w:rPr>
          <w:rFonts w:ascii="ＭＳ 明朝" w:hAnsi="ＭＳ 明朝" w:hint="default"/>
          <w:color w:val="auto"/>
          <w:sz w:val="24"/>
        </w:rPr>
      </w:pPr>
      <w:r w:rsidRPr="00B8614D">
        <w:rPr>
          <w:rFonts w:ascii="ＭＳ 明朝" w:hAnsi="ＭＳ 明朝"/>
          <w:color w:val="auto"/>
          <w:sz w:val="24"/>
        </w:rPr>
        <w:t xml:space="preserve">福祉・介護職員処遇改善計画書(平成　</w:t>
      </w:r>
      <w:r w:rsidR="001220EB">
        <w:rPr>
          <w:rFonts w:ascii="ＭＳ 明朝" w:hAnsi="ＭＳ 明朝"/>
          <w:color w:val="auto"/>
          <w:sz w:val="24"/>
        </w:rPr>
        <w:t>30</w:t>
      </w:r>
      <w:bookmarkStart w:id="0" w:name="_GoBack"/>
      <w:bookmarkEnd w:id="0"/>
      <w:r w:rsidRPr="00B8614D">
        <w:rPr>
          <w:rFonts w:ascii="ＭＳ 明朝" w:hAnsi="ＭＳ 明朝"/>
          <w:color w:val="auto"/>
          <w:sz w:val="24"/>
        </w:rPr>
        <w:t xml:space="preserve">　年度届出用)</w:t>
      </w:r>
    </w:p>
    <w:p w:rsidR="00B8614D" w:rsidRPr="00B8614D" w:rsidRDefault="00B8614D" w:rsidP="00B8614D">
      <w:pPr>
        <w:spacing w:line="276" w:lineRule="exact"/>
        <w:jc w:val="center"/>
        <w:rPr>
          <w:rFonts w:ascii="ＭＳ 明朝" w:hAnsi="ＭＳ 明朝" w:hint="default"/>
          <w:color w:val="auto"/>
          <w:sz w:val="16"/>
        </w:rPr>
      </w:pPr>
      <w:r w:rsidRPr="00B8614D">
        <w:rPr>
          <w:rFonts w:ascii="ＭＳ 明朝" w:hAnsi="ＭＳ 明朝"/>
          <w:color w:val="auto"/>
          <w:sz w:val="16"/>
        </w:rPr>
        <w:t>（　算定する加算　：　福祉・介護職員処遇改善加算　／　福祉・介護職員処遇改善特別加算　）</w:t>
      </w:r>
    </w:p>
    <w:p w:rsidR="00B8614D" w:rsidRPr="00B8614D" w:rsidRDefault="00B8614D" w:rsidP="00B8614D">
      <w:pPr>
        <w:spacing w:line="100" w:lineRule="exact"/>
        <w:jc w:val="center"/>
        <w:rPr>
          <w:rFonts w:ascii="ＭＳ 明朝" w:hAnsi="ＭＳ 明朝" w:hint="default"/>
          <w:color w:val="auto"/>
          <w:sz w:val="16"/>
        </w:rPr>
      </w:pPr>
    </w:p>
    <w:p w:rsidR="00B8614D" w:rsidRPr="00B8614D" w:rsidRDefault="00B8614D" w:rsidP="00B8614D">
      <w:pPr>
        <w:spacing w:line="100" w:lineRule="exact"/>
        <w:rPr>
          <w:rFonts w:ascii="ＭＳ 明朝" w:hAnsi="ＭＳ 明朝" w:hint="default"/>
          <w:color w:val="auto"/>
          <w:spacing w:val="-2"/>
          <w:sz w:val="16"/>
        </w:rPr>
      </w:pPr>
    </w:p>
    <w:p w:rsidR="00B8614D" w:rsidRPr="00B8614D" w:rsidRDefault="00B8614D" w:rsidP="00B8614D">
      <w:pPr>
        <w:spacing w:line="100" w:lineRule="exact"/>
        <w:rPr>
          <w:rFonts w:ascii="ＭＳ 明朝" w:hAnsi="ＭＳ 明朝" w:hint="default"/>
          <w:color w:val="auto"/>
          <w:sz w:val="16"/>
        </w:rPr>
      </w:pPr>
    </w:p>
    <w:tbl>
      <w:tblPr>
        <w:tblW w:w="0" w:type="auto"/>
        <w:tblInd w:w="49" w:type="dxa"/>
        <w:tblLayout w:type="fixed"/>
        <w:tblCellMar>
          <w:left w:w="0" w:type="dxa"/>
          <w:right w:w="0" w:type="dxa"/>
        </w:tblCellMar>
        <w:tblLook w:val="0000" w:firstRow="0" w:lastRow="0" w:firstColumn="0" w:lastColumn="0" w:noHBand="0" w:noVBand="0"/>
      </w:tblPr>
      <w:tblGrid>
        <w:gridCol w:w="4962"/>
        <w:gridCol w:w="2551"/>
        <w:gridCol w:w="192"/>
        <w:gridCol w:w="168"/>
        <w:gridCol w:w="168"/>
        <w:gridCol w:w="168"/>
        <w:gridCol w:w="168"/>
        <w:gridCol w:w="168"/>
        <w:gridCol w:w="168"/>
        <w:gridCol w:w="168"/>
        <w:gridCol w:w="168"/>
        <w:gridCol w:w="168"/>
      </w:tblGrid>
      <w:tr w:rsidR="00B8614D" w:rsidRPr="00B8614D" w:rsidTr="00044492">
        <w:trPr>
          <w:trHeight w:val="379"/>
        </w:trPr>
        <w:tc>
          <w:tcPr>
            <w:tcW w:w="4962" w:type="dxa"/>
            <w:tcBorders>
              <w:top w:val="nil"/>
              <w:left w:val="nil"/>
              <w:bottom w:val="nil"/>
              <w:right w:val="single" w:sz="4" w:space="0" w:color="000000"/>
            </w:tcBorders>
            <w:tcMar>
              <w:left w:w="49" w:type="dxa"/>
              <w:right w:w="49" w:type="dxa"/>
            </w:tcMar>
            <w:vAlign w:val="center"/>
          </w:tcPr>
          <w:p w:rsidR="00B8614D" w:rsidRPr="00B8614D" w:rsidRDefault="00B8614D" w:rsidP="00B8614D">
            <w:pPr>
              <w:spacing w:line="236" w:lineRule="exact"/>
              <w:rPr>
                <w:rFonts w:hint="default"/>
                <w:color w:val="auto"/>
              </w:rPr>
            </w:pPr>
            <w:r w:rsidRPr="00B8614D">
              <w:rPr>
                <w:rFonts w:ascii="ＭＳ 明朝" w:hAnsi="ＭＳ 明朝"/>
                <w:color w:val="auto"/>
                <w:sz w:val="20"/>
              </w:rPr>
              <w:t>事業所等情報</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pacing w:line="236" w:lineRule="exact"/>
              <w:rPr>
                <w:rFonts w:hint="default"/>
                <w:color w:val="auto"/>
              </w:rPr>
            </w:pPr>
            <w:r w:rsidRPr="00B8614D">
              <w:rPr>
                <w:rFonts w:ascii="ＭＳ 明朝" w:hAnsi="ＭＳ 明朝"/>
                <w:color w:val="auto"/>
                <w:sz w:val="16"/>
              </w:rPr>
              <w:t>障害福祉サービス等事業所番号</w:t>
            </w:r>
          </w:p>
        </w:tc>
        <w:tc>
          <w:tcPr>
            <w:tcW w:w="192" w:type="dxa"/>
            <w:tcBorders>
              <w:top w:val="single" w:sz="4" w:space="0" w:color="000000"/>
              <w:left w:val="single" w:sz="4" w:space="0" w:color="000000"/>
              <w:bottom w:val="single" w:sz="4" w:space="0" w:color="000000"/>
              <w:right w:val="dashed" w:sz="4" w:space="0" w:color="000000"/>
            </w:tcBorders>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B8614D" w:rsidRPr="00B8614D" w:rsidRDefault="00B8614D" w:rsidP="00B8614D">
            <w:pPr>
              <w:rPr>
                <w:rFonts w:hint="default"/>
                <w:color w:val="auto"/>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B8614D" w:rsidRPr="00B8614D" w:rsidRDefault="00B8614D" w:rsidP="00B8614D">
            <w:pPr>
              <w:rPr>
                <w:rFonts w:hint="default"/>
                <w:color w:val="auto"/>
                <w:sz w:val="16"/>
              </w:rPr>
            </w:pPr>
          </w:p>
        </w:tc>
      </w:tr>
    </w:tbl>
    <w:p w:rsidR="00B8614D" w:rsidRPr="00B8614D" w:rsidRDefault="00B8614D" w:rsidP="00B8614D">
      <w:pPr>
        <w:rPr>
          <w:rFonts w:hint="default"/>
          <w:color w:val="auto"/>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B8614D" w:rsidRPr="00B8614D" w:rsidTr="00044492">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主たる事務所の</w:t>
            </w:r>
          </w:p>
          <w:p w:rsidR="00B8614D" w:rsidRPr="00B8614D" w:rsidRDefault="00B8614D" w:rsidP="00B8614D">
            <w:pPr>
              <w:snapToGrid w:val="0"/>
              <w:rPr>
                <w:rFonts w:hint="default"/>
                <w:color w:val="auto"/>
                <w:sz w:val="16"/>
                <w:szCs w:val="16"/>
              </w:rPr>
            </w:pPr>
            <w:r w:rsidRPr="00B8614D">
              <w:rPr>
                <w:color w:val="auto"/>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都・道</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府・県</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FAX</w:t>
            </w:r>
            <w:r w:rsidRPr="00B8614D">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提供する</w:t>
            </w:r>
          </w:p>
          <w:p w:rsidR="00B8614D" w:rsidRPr="00B8614D" w:rsidRDefault="00B8614D" w:rsidP="00B8614D">
            <w:pPr>
              <w:snapToGrid w:val="0"/>
              <w:jc w:val="center"/>
              <w:rPr>
                <w:rFonts w:hint="default"/>
                <w:color w:val="auto"/>
                <w:sz w:val="16"/>
                <w:szCs w:val="16"/>
              </w:rPr>
            </w:pPr>
            <w:r w:rsidRPr="00B8614D">
              <w:rPr>
                <w:color w:val="auto"/>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都・道</w:t>
            </w:r>
          </w:p>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府・県</w:t>
            </w:r>
          </w:p>
        </w:tc>
      </w:tr>
      <w:tr w:rsidR="00B8614D" w:rsidRPr="00B8614D" w:rsidTr="00044492">
        <w:tc>
          <w:tcPr>
            <w:tcW w:w="1344" w:type="dxa"/>
            <w:vMerge/>
            <w:tcBorders>
              <w:top w:val="nil"/>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FAX</w:t>
            </w:r>
            <w:r w:rsidRPr="00B8614D">
              <w:rPr>
                <w:color w:val="auto"/>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p>
        </w:tc>
      </w:tr>
      <w:tr w:rsidR="00B8614D" w:rsidRPr="00B8614D" w:rsidTr="00044492">
        <w:trPr>
          <w:trHeight w:val="160"/>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pacing w:val="-3"/>
                <w:sz w:val="16"/>
                <w:szCs w:val="16"/>
              </w:rPr>
              <w:t xml:space="preserve"> </w:t>
            </w:r>
            <w:r w:rsidRPr="00B8614D">
              <w:rPr>
                <w:color w:val="auto"/>
                <w:sz w:val="16"/>
                <w:szCs w:val="16"/>
              </w:rPr>
              <w:t>※事業所等情報については、複数の事業所ごとに一括して提出する場合は「別紙一覧表による」と記載すること。</w:t>
            </w:r>
          </w:p>
        </w:tc>
      </w:tr>
    </w:tbl>
    <w:p w:rsidR="00B8614D" w:rsidRPr="00B8614D" w:rsidRDefault="00B8614D" w:rsidP="00B8614D">
      <w:pPr>
        <w:snapToGrid w:val="0"/>
        <w:rPr>
          <w:rFonts w:ascii="ＭＳ 明朝" w:hAnsi="ＭＳ 明朝" w:hint="default"/>
          <w:color w:val="auto"/>
          <w:sz w:val="20"/>
        </w:rPr>
      </w:pPr>
    </w:p>
    <w:p w:rsidR="00B8614D" w:rsidRPr="00B8614D" w:rsidRDefault="00B8614D" w:rsidP="00B8614D">
      <w:pPr>
        <w:snapToGrid w:val="0"/>
        <w:ind w:left="600" w:hangingChars="300" w:hanging="600"/>
        <w:rPr>
          <w:rFonts w:ascii="ＭＳ 明朝" w:hAnsi="ＭＳ 明朝" w:hint="default"/>
          <w:color w:val="auto"/>
          <w:sz w:val="16"/>
        </w:rPr>
      </w:pPr>
      <w:r w:rsidRPr="00B8614D">
        <w:rPr>
          <w:rFonts w:ascii="ＭＳ 明朝" w:hAnsi="ＭＳ 明朝"/>
          <w:color w:val="auto"/>
          <w:sz w:val="20"/>
        </w:rPr>
        <w:t>（１） 賃金改善計画について</w:t>
      </w:r>
      <w:r w:rsidRPr="00B8614D">
        <w:rPr>
          <w:rFonts w:ascii="ＭＳ 明朝" w:hAnsi="ＭＳ 明朝"/>
          <w:color w:val="auto"/>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44"/>
        <w:gridCol w:w="423"/>
        <w:gridCol w:w="2551"/>
        <w:gridCol w:w="3402"/>
        <w:gridCol w:w="426"/>
        <w:gridCol w:w="2272"/>
      </w:tblGrid>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①</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算定する加算の区分</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left"/>
              <w:rPr>
                <w:rFonts w:hint="default"/>
                <w:color w:val="auto"/>
                <w:sz w:val="16"/>
                <w:szCs w:val="16"/>
              </w:rPr>
            </w:pPr>
            <w:r w:rsidRPr="00B8614D">
              <w:rPr>
                <w:color w:val="auto"/>
                <w:sz w:val="16"/>
                <w:szCs w:val="16"/>
              </w:rPr>
              <w:t>・福祉・介護職員処遇改善加算（　　Ⅰ　　Ⅱ　　Ⅲ　　Ⅳ　　Ⅴ　　）</w:t>
            </w:r>
          </w:p>
          <w:p w:rsidR="00B8614D" w:rsidRPr="00B8614D" w:rsidRDefault="00B8614D" w:rsidP="00B8614D">
            <w:pPr>
              <w:snapToGrid w:val="0"/>
              <w:jc w:val="left"/>
              <w:rPr>
                <w:rFonts w:hint="default"/>
                <w:color w:val="auto"/>
                <w:sz w:val="16"/>
                <w:szCs w:val="16"/>
              </w:rPr>
            </w:pPr>
            <w:r w:rsidRPr="00B8614D">
              <w:rPr>
                <w:color w:val="auto"/>
                <w:sz w:val="16"/>
                <w:szCs w:val="16"/>
              </w:rPr>
              <w:t>・福祉・介護職員処遇改善特別加算</w:t>
            </w:r>
          </w:p>
        </w:tc>
      </w:tr>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②</w:t>
            </w:r>
          </w:p>
        </w:tc>
        <w:tc>
          <w:tcPr>
            <w:tcW w:w="2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福祉・介護職員処遇改善（特別）加算算定対象月</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ind w:firstLineChars="100" w:firstLine="160"/>
              <w:jc w:val="left"/>
              <w:rPr>
                <w:rFonts w:hint="default"/>
                <w:color w:val="auto"/>
                <w:sz w:val="16"/>
                <w:szCs w:val="16"/>
              </w:rPr>
            </w:pPr>
            <w:r w:rsidRPr="00B8614D">
              <w:rPr>
                <w:color w:val="auto"/>
                <w:sz w:val="16"/>
                <w:szCs w:val="16"/>
              </w:rPr>
              <w:t>平成　　　年　　　月　～　平成　　　年　　　月</w:t>
            </w:r>
          </w:p>
        </w:tc>
      </w:tr>
      <w:tr w:rsidR="00B8614D" w:rsidRPr="00B8614D" w:rsidTr="00044492">
        <w:trPr>
          <w:trHeight w:val="316"/>
        </w:trPr>
        <w:tc>
          <w:tcPr>
            <w:tcW w:w="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③</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平成　　年度福祉・介護職員処遇改善（特別）加算の見込額</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top w:val="single" w:sz="4" w:space="0" w:color="000000"/>
              <w:left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④</w:t>
            </w:r>
          </w:p>
        </w:tc>
        <w:tc>
          <w:tcPr>
            <w:tcW w:w="63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賃金改善の見込額</w:t>
            </w:r>
            <w:r w:rsidRPr="00B8614D">
              <w:rPr>
                <w:rFonts w:ascii="ＭＳ 明朝" w:hAnsi="ＭＳ 明朝"/>
                <w:color w:val="auto"/>
                <w:sz w:val="16"/>
                <w:szCs w:val="16"/>
              </w:rPr>
              <w:t>(ⅰ－ⅱ)</w:t>
            </w:r>
          </w:p>
        </w:tc>
        <w:tc>
          <w:tcPr>
            <w:tcW w:w="26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ⅰ）</w:t>
            </w:r>
          </w:p>
        </w:tc>
        <w:tc>
          <w:tcPr>
            <w:tcW w:w="6379" w:type="dxa"/>
            <w:gridSpan w:val="3"/>
            <w:tcBorders>
              <w:top w:val="single" w:sz="4" w:space="0" w:color="000000"/>
              <w:left w:val="nil"/>
              <w:bottom w:val="single" w:sz="4" w:space="0" w:color="000000"/>
              <w:right w:val="single" w:sz="4" w:space="0" w:color="000000"/>
            </w:tcBorders>
            <w:vAlign w:val="center"/>
          </w:tcPr>
          <w:p w:rsidR="00B8614D" w:rsidRPr="00B8614D" w:rsidRDefault="00B8614D" w:rsidP="00B8614D">
            <w:pPr>
              <w:snapToGrid w:val="0"/>
              <w:rPr>
                <w:rFonts w:hint="default"/>
                <w:color w:val="auto"/>
                <w:sz w:val="16"/>
                <w:szCs w:val="16"/>
              </w:rPr>
            </w:pPr>
            <w:r w:rsidRPr="00B8614D">
              <w:rPr>
                <w:color w:val="auto"/>
                <w:sz w:val="16"/>
                <w:szCs w:val="16"/>
              </w:rPr>
              <w:t>加算の算定により賃金改善を行った場合の賃金の総額（見込額）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4" w:space="0" w:color="000000"/>
              <w:bottom w:val="single" w:sz="8"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8"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ⅱ）</w:t>
            </w:r>
          </w:p>
        </w:tc>
        <w:tc>
          <w:tcPr>
            <w:tcW w:w="6379" w:type="dxa"/>
            <w:gridSpan w:val="3"/>
            <w:tcBorders>
              <w:top w:val="single" w:sz="4" w:space="0" w:color="000000"/>
              <w:left w:val="nil"/>
              <w:bottom w:val="single" w:sz="8" w:space="0" w:color="000000"/>
              <w:right w:val="single" w:sz="4" w:space="0" w:color="000000"/>
            </w:tcBorders>
            <w:vAlign w:val="center"/>
          </w:tcPr>
          <w:p w:rsidR="00B8614D" w:rsidRPr="00B8614D" w:rsidRDefault="00B8614D" w:rsidP="00B8614D">
            <w:pPr>
              <w:snapToGrid w:val="0"/>
              <w:rPr>
                <w:rFonts w:hint="default"/>
                <w:color w:val="auto"/>
                <w:sz w:val="16"/>
                <w:szCs w:val="16"/>
              </w:rPr>
            </w:pPr>
            <w:r w:rsidRPr="00B8614D">
              <w:rPr>
                <w:color w:val="auto"/>
                <w:sz w:val="16"/>
                <w:szCs w:val="16"/>
              </w:rPr>
              <w:t>初めて加算を取得する（した）月の前年度の賃金の総額</w:t>
            </w:r>
          </w:p>
        </w:tc>
        <w:tc>
          <w:tcPr>
            <w:tcW w:w="2272"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9418" w:type="dxa"/>
            <w:gridSpan w:val="6"/>
            <w:tcBorders>
              <w:top w:val="single" w:sz="18" w:space="0" w:color="auto"/>
              <w:left w:val="single" w:sz="18" w:space="0" w:color="auto"/>
              <w:bottom w:val="single" w:sz="4" w:space="0" w:color="000000"/>
              <w:right w:val="single" w:sz="18" w:space="0" w:color="auto"/>
            </w:tcBorders>
            <w:shd w:val="clear" w:color="auto" w:fill="D9D9D9"/>
            <w:tcMar>
              <w:left w:w="49" w:type="dxa"/>
              <w:right w:w="49" w:type="dxa"/>
            </w:tcMar>
            <w:vAlign w:val="center"/>
          </w:tcPr>
          <w:p w:rsidR="00B8614D" w:rsidRPr="00B8614D" w:rsidRDefault="00B8614D" w:rsidP="00B8614D">
            <w:pPr>
              <w:snapToGrid w:val="0"/>
              <w:jc w:val="left"/>
              <w:rPr>
                <w:rFonts w:hint="default"/>
                <w:color w:val="auto"/>
                <w:sz w:val="16"/>
                <w:szCs w:val="16"/>
              </w:rPr>
            </w:pPr>
            <w:r w:rsidRPr="00B8614D">
              <w:rPr>
                <w:color w:val="auto"/>
                <w:sz w:val="16"/>
                <w:szCs w:val="16"/>
              </w:rPr>
              <w:t>加算（Ⅰ）の上乗せ相当分を用いて計算する場合</w:t>
            </w:r>
          </w:p>
        </w:tc>
      </w:tr>
      <w:tr w:rsidR="00B8614D" w:rsidRPr="00B8614D" w:rsidTr="00044492">
        <w:trPr>
          <w:trHeight w:val="316"/>
        </w:trPr>
        <w:tc>
          <w:tcPr>
            <w:tcW w:w="344" w:type="dxa"/>
            <w:tcBorders>
              <w:top w:val="single" w:sz="4" w:space="0" w:color="auto"/>
              <w:left w:val="single" w:sz="18" w:space="0" w:color="auto"/>
              <w:bottom w:val="single" w:sz="4" w:space="0" w:color="000000"/>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⑤</w:t>
            </w:r>
          </w:p>
        </w:tc>
        <w:tc>
          <w:tcPr>
            <w:tcW w:w="6802" w:type="dxa"/>
            <w:gridSpan w:val="4"/>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平成　　年度福祉・介護職員処遇改善加算の見込額（加算（Ⅰ）による算定額から加算（Ⅱ）による算定額を差し引いた額）</w:t>
            </w:r>
          </w:p>
        </w:tc>
        <w:tc>
          <w:tcPr>
            <w:tcW w:w="2272" w:type="dxa"/>
            <w:tcBorders>
              <w:top w:val="single" w:sz="4" w:space="0" w:color="auto"/>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top w:val="single" w:sz="4" w:space="0" w:color="000000"/>
              <w:left w:val="single" w:sz="18"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⑥</w:t>
            </w:r>
          </w:p>
        </w:tc>
        <w:tc>
          <w:tcPr>
            <w:tcW w:w="6802"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賃金改善の見込額</w:t>
            </w:r>
            <w:r w:rsidRPr="00B8614D">
              <w:rPr>
                <w:rFonts w:ascii="ＭＳ 明朝" w:hAnsi="ＭＳ 明朝"/>
                <w:color w:val="auto"/>
                <w:sz w:val="16"/>
                <w:szCs w:val="16"/>
              </w:rPr>
              <w:t>(ⅲ－ⅳ)</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18"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ⅲ）</w:t>
            </w:r>
          </w:p>
        </w:tc>
        <w:tc>
          <w:tcPr>
            <w:tcW w:w="6379" w:type="dxa"/>
            <w:gridSpan w:val="3"/>
            <w:tcBorders>
              <w:top w:val="single" w:sz="4" w:space="0" w:color="000000"/>
              <w:left w:val="nil"/>
              <w:bottom w:val="single" w:sz="4" w:space="0" w:color="000000"/>
              <w:right w:val="single" w:sz="4" w:space="0" w:color="000000"/>
            </w:tcBorders>
            <w:shd w:val="clear" w:color="auto" w:fill="auto"/>
            <w:vAlign w:val="center"/>
          </w:tcPr>
          <w:p w:rsidR="00B8614D" w:rsidRPr="00B8614D" w:rsidRDefault="00B8614D" w:rsidP="00B8614D">
            <w:pPr>
              <w:snapToGrid w:val="0"/>
              <w:rPr>
                <w:rFonts w:hint="default"/>
                <w:color w:val="auto"/>
                <w:sz w:val="16"/>
                <w:szCs w:val="16"/>
              </w:rPr>
            </w:pPr>
            <w:r w:rsidRPr="00B8614D">
              <w:rPr>
                <w:color w:val="auto"/>
                <w:sz w:val="16"/>
                <w:szCs w:val="16"/>
              </w:rPr>
              <w:t>加算（Ⅰ）の算定により賃金改善を行った場合の賃金の総額（見込額）</w:t>
            </w:r>
          </w:p>
        </w:tc>
        <w:tc>
          <w:tcPr>
            <w:tcW w:w="2272" w:type="dxa"/>
            <w:tcBorders>
              <w:top w:val="single" w:sz="4" w:space="0" w:color="000000"/>
              <w:left w:val="single" w:sz="4" w:space="0" w:color="000000"/>
              <w:bottom w:val="single" w:sz="4" w:space="0" w:color="000000"/>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rPr>
          <w:trHeight w:val="316"/>
        </w:trPr>
        <w:tc>
          <w:tcPr>
            <w:tcW w:w="344" w:type="dxa"/>
            <w:tcBorders>
              <w:left w:val="single" w:sz="18" w:space="0" w:color="auto"/>
              <w:bottom w:val="single" w:sz="12" w:space="0" w:color="auto"/>
              <w:right w:val="single" w:sz="4" w:space="0" w:color="000000"/>
            </w:tcBorders>
            <w:shd w:val="clear" w:color="auto" w:fill="auto"/>
            <w:tcMar>
              <w:left w:w="49" w:type="dxa"/>
              <w:right w:w="49" w:type="dxa"/>
            </w:tcMar>
            <w:vAlign w:val="center"/>
          </w:tcPr>
          <w:p w:rsidR="00B8614D" w:rsidRPr="00B8614D" w:rsidRDefault="00B8614D" w:rsidP="00B8614D">
            <w:pPr>
              <w:snapToGrid w:val="0"/>
              <w:jc w:val="center"/>
              <w:rPr>
                <w:rFonts w:hint="default"/>
                <w:color w:val="auto"/>
                <w:sz w:val="16"/>
                <w:szCs w:val="16"/>
              </w:rPr>
            </w:pPr>
          </w:p>
        </w:tc>
        <w:tc>
          <w:tcPr>
            <w:tcW w:w="423" w:type="dxa"/>
            <w:tcBorders>
              <w:top w:val="single" w:sz="4" w:space="0" w:color="000000"/>
              <w:left w:val="single" w:sz="4" w:space="0" w:color="000000"/>
              <w:bottom w:val="single" w:sz="12" w:space="0" w:color="auto"/>
            </w:tcBorders>
            <w:shd w:val="clear" w:color="auto" w:fill="auto"/>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ⅳ）</w:t>
            </w:r>
          </w:p>
        </w:tc>
        <w:tc>
          <w:tcPr>
            <w:tcW w:w="6379" w:type="dxa"/>
            <w:gridSpan w:val="3"/>
            <w:tcBorders>
              <w:top w:val="single" w:sz="4" w:space="0" w:color="000000"/>
              <w:left w:val="nil"/>
              <w:bottom w:val="single" w:sz="12" w:space="0" w:color="auto"/>
              <w:right w:val="single" w:sz="4" w:space="0" w:color="000000"/>
            </w:tcBorders>
            <w:shd w:val="clear" w:color="auto" w:fill="auto"/>
            <w:vAlign w:val="center"/>
          </w:tcPr>
          <w:p w:rsidR="00B8614D" w:rsidRPr="00B8614D" w:rsidRDefault="00B8614D" w:rsidP="00B8614D">
            <w:pPr>
              <w:snapToGrid w:val="0"/>
              <w:rPr>
                <w:rFonts w:hint="default"/>
                <w:color w:val="auto"/>
                <w:sz w:val="16"/>
                <w:szCs w:val="16"/>
              </w:rPr>
            </w:pPr>
            <w:r w:rsidRPr="00B8614D">
              <w:rPr>
                <w:color w:val="auto"/>
                <w:sz w:val="16"/>
                <w:szCs w:val="16"/>
              </w:rPr>
              <w:t>初めて加算（Ⅰ）を取得する月の前年度の賃金の総額</w:t>
            </w:r>
          </w:p>
        </w:tc>
        <w:tc>
          <w:tcPr>
            <w:tcW w:w="2272" w:type="dxa"/>
            <w:tcBorders>
              <w:top w:val="single" w:sz="4" w:space="0" w:color="000000"/>
              <w:left w:val="single" w:sz="4" w:space="0" w:color="000000"/>
              <w:bottom w:val="single" w:sz="12" w:space="0" w:color="auto"/>
              <w:right w:val="single" w:sz="18" w:space="0" w:color="auto"/>
            </w:tcBorders>
            <w:shd w:val="clear" w:color="auto" w:fill="auto"/>
            <w:tcMar>
              <w:left w:w="49" w:type="dxa"/>
              <w:right w:w="49" w:type="dxa"/>
            </w:tcMar>
            <w:vAlign w:val="center"/>
          </w:tcPr>
          <w:p w:rsidR="00B8614D" w:rsidRPr="00B8614D" w:rsidRDefault="00B8614D" w:rsidP="00B8614D">
            <w:pPr>
              <w:snapToGrid w:val="0"/>
              <w:jc w:val="right"/>
              <w:rPr>
                <w:rFonts w:hint="default"/>
                <w:color w:val="auto"/>
                <w:sz w:val="16"/>
                <w:szCs w:val="16"/>
              </w:rPr>
            </w:pPr>
            <w:r w:rsidRPr="00B8614D">
              <w:rPr>
                <w:color w:val="auto"/>
                <w:sz w:val="16"/>
                <w:szCs w:val="16"/>
              </w:rPr>
              <w:t>円</w:t>
            </w:r>
          </w:p>
        </w:tc>
      </w:tr>
      <w:tr w:rsidR="00B8614D" w:rsidRPr="00B8614D" w:rsidTr="00044492">
        <w:tc>
          <w:tcPr>
            <w:tcW w:w="9418" w:type="dxa"/>
            <w:gridSpan w:val="6"/>
            <w:tcBorders>
              <w:top w:val="single" w:sz="12"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rPr>
                <w:rFonts w:hint="default"/>
                <w:color w:val="auto"/>
                <w:sz w:val="16"/>
                <w:szCs w:val="16"/>
              </w:rPr>
            </w:pPr>
            <w:r w:rsidRPr="00B8614D">
              <w:rPr>
                <w:color w:val="auto"/>
                <w:sz w:val="16"/>
                <w:szCs w:val="16"/>
              </w:rPr>
              <w:t>賃金改善の方法について</w:t>
            </w:r>
          </w:p>
        </w:tc>
      </w:tr>
      <w:tr w:rsidR="00B8614D" w:rsidRPr="00B8614D" w:rsidTr="00044492">
        <w:trPr>
          <w:trHeight w:val="287"/>
        </w:trPr>
        <w:tc>
          <w:tcPr>
            <w:tcW w:w="344" w:type="dxa"/>
            <w:vMerge w:val="restart"/>
            <w:tcBorders>
              <w:top w:val="single" w:sz="4" w:space="0" w:color="000000"/>
              <w:left w:val="single" w:sz="4" w:space="0" w:color="000000"/>
              <w:right w:val="single" w:sz="4" w:space="0" w:color="auto"/>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⑦</w:t>
            </w:r>
          </w:p>
        </w:tc>
        <w:tc>
          <w:tcPr>
            <w:tcW w:w="2974" w:type="dxa"/>
            <w:gridSpan w:val="2"/>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r w:rsidRPr="00B8614D">
              <w:rPr>
                <w:color w:val="auto"/>
                <w:sz w:val="16"/>
                <w:szCs w:val="16"/>
              </w:rPr>
              <w:t>賃金改善実施期間</w:t>
            </w:r>
          </w:p>
        </w:tc>
        <w:tc>
          <w:tcPr>
            <w:tcW w:w="6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jc w:val="center"/>
              <w:rPr>
                <w:rFonts w:hint="default"/>
                <w:color w:val="auto"/>
                <w:sz w:val="16"/>
                <w:szCs w:val="16"/>
              </w:rPr>
            </w:pPr>
            <w:r w:rsidRPr="00B8614D">
              <w:rPr>
                <w:color w:val="auto"/>
                <w:sz w:val="16"/>
                <w:szCs w:val="16"/>
              </w:rPr>
              <w:t>平成　　　年　　　月　～　平成　　　年　　　月</w:t>
            </w:r>
          </w:p>
        </w:tc>
      </w:tr>
      <w:tr w:rsidR="00B8614D" w:rsidRPr="00B8614D" w:rsidTr="00044492">
        <w:trPr>
          <w:trHeight w:val="208"/>
        </w:trPr>
        <w:tc>
          <w:tcPr>
            <w:tcW w:w="344" w:type="dxa"/>
            <w:vMerge/>
            <w:tcBorders>
              <w:left w:val="single" w:sz="4" w:space="0" w:color="000000"/>
              <w:bottom w:val="single" w:sz="4" w:space="0" w:color="000000"/>
              <w:right w:val="single" w:sz="4" w:space="0" w:color="auto"/>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single" w:sz="4" w:space="0" w:color="000000"/>
              <w:left w:val="single" w:sz="4" w:space="0" w:color="auto"/>
              <w:bottom w:val="single" w:sz="4" w:space="0" w:color="000000"/>
              <w:right w:val="single" w:sz="4" w:space="0" w:color="000000"/>
            </w:tcBorders>
            <w:vAlign w:val="center"/>
          </w:tcPr>
          <w:p w:rsidR="00B8614D" w:rsidRPr="00B8614D" w:rsidRDefault="00B8614D" w:rsidP="00B8614D">
            <w:pPr>
              <w:snapToGrid w:val="0"/>
              <w:ind w:left="15"/>
              <w:rPr>
                <w:rFonts w:hint="default"/>
                <w:color w:val="auto"/>
                <w:sz w:val="16"/>
                <w:szCs w:val="16"/>
              </w:rPr>
            </w:pPr>
            <w:r w:rsidRPr="00B8614D">
              <w:rPr>
                <w:rFonts w:ascii="ＭＳ 明朝" w:hAnsi="ＭＳ 明朝"/>
                <w:color w:val="auto"/>
                <w:sz w:val="14"/>
                <w:szCs w:val="16"/>
              </w:rPr>
              <w:t>※原則各年４月～翌年３月までの連続する期間を記入すること。なお、当該期間の月数は加算の対象月数を超えてならない。</w:t>
            </w:r>
          </w:p>
        </w:tc>
      </w:tr>
      <w:tr w:rsidR="00B8614D" w:rsidRPr="00B8614D" w:rsidTr="00044492">
        <w:trPr>
          <w:trHeight w:val="208"/>
        </w:trPr>
        <w:tc>
          <w:tcPr>
            <w:tcW w:w="344"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jc w:val="center"/>
              <w:rPr>
                <w:rFonts w:hint="default"/>
                <w:color w:val="auto"/>
                <w:sz w:val="16"/>
                <w:szCs w:val="16"/>
              </w:rPr>
            </w:pPr>
            <w:r w:rsidRPr="00B8614D">
              <w:rPr>
                <w:color w:val="auto"/>
                <w:sz w:val="16"/>
                <w:szCs w:val="16"/>
              </w:rPr>
              <w:t>⑧</w:t>
            </w:r>
          </w:p>
        </w:tc>
        <w:tc>
          <w:tcPr>
            <w:tcW w:w="9074" w:type="dxa"/>
            <w:gridSpan w:val="5"/>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r w:rsidRPr="00B8614D">
              <w:rPr>
                <w:color w:val="auto"/>
                <w:sz w:val="14"/>
                <w:szCs w:val="16"/>
              </w:rPr>
              <w:t>賃金改善を行う賃金項目及び方法</w:t>
            </w:r>
            <w:r w:rsidRPr="00B8614D">
              <w:rPr>
                <w:rFonts w:ascii="ＭＳ 明朝" w:hAnsi="ＭＳ 明朝"/>
                <w:color w:val="auto"/>
                <w:sz w:val="14"/>
                <w:szCs w:val="16"/>
              </w:rPr>
              <w:t>(賃金改善を行う賃金項目（増額若しくは新設した又はする予定である給与の項目の種類（基本給、手当、賞与等）等）、賃金改善の実施時期や対象職員、</w:t>
            </w:r>
            <w:r w:rsidRPr="00B8614D">
              <w:rPr>
                <w:color w:val="auto"/>
                <w:sz w:val="14"/>
                <w:szCs w:val="16"/>
              </w:rPr>
              <w:t>一人当たりの平均賃金改善見込額について、可能な限り具体的に記載すること。</w:t>
            </w:r>
            <w:r w:rsidRPr="00B8614D">
              <w:rPr>
                <w:color w:val="auto"/>
                <w:sz w:val="14"/>
                <w:szCs w:val="16"/>
              </w:rPr>
              <w:t>)</w:t>
            </w: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r w:rsidR="00B8614D" w:rsidRPr="00B8614D" w:rsidTr="00044492">
        <w:trPr>
          <w:trHeight w:val="170"/>
        </w:trPr>
        <w:tc>
          <w:tcPr>
            <w:tcW w:w="344" w:type="dxa"/>
            <w:vMerge/>
            <w:tcBorders>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6"/>
                <w:szCs w:val="16"/>
              </w:rPr>
            </w:pPr>
          </w:p>
        </w:tc>
        <w:tc>
          <w:tcPr>
            <w:tcW w:w="9074"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rPr>
                <w:rFonts w:hint="default"/>
                <w:color w:val="auto"/>
                <w:sz w:val="14"/>
                <w:szCs w:val="16"/>
              </w:rPr>
            </w:pPr>
          </w:p>
        </w:tc>
      </w:tr>
    </w:tbl>
    <w:p w:rsidR="00B8614D" w:rsidRPr="00B8614D" w:rsidRDefault="00B8614D" w:rsidP="00B8614D">
      <w:pPr>
        <w:snapToGrid w:val="0"/>
        <w:rPr>
          <w:rFonts w:ascii="ＭＳ 明朝" w:hAnsi="ＭＳ 明朝" w:hint="default"/>
          <w:color w:val="auto"/>
          <w:sz w:val="16"/>
          <w:szCs w:val="16"/>
        </w:rPr>
      </w:pPr>
      <w:r w:rsidRPr="00B8614D">
        <w:rPr>
          <w:rFonts w:ascii="ＭＳ 明朝" w:hAnsi="ＭＳ 明朝"/>
          <w:color w:val="auto"/>
          <w:sz w:val="16"/>
          <w:szCs w:val="16"/>
        </w:rPr>
        <w:t>※　加算（Ⅰ）の上乗せ相当分を用いて計算する際は、③及び④の代わりに⑤及び⑥を使用する。</w:t>
      </w:r>
    </w:p>
    <w:p w:rsidR="00B8614D" w:rsidRPr="00B8614D" w:rsidRDefault="00B8614D" w:rsidP="00B8614D">
      <w:pPr>
        <w:snapToGrid w:val="0"/>
        <w:rPr>
          <w:rFonts w:ascii="ＭＳ 明朝" w:hAnsi="ＭＳ 明朝" w:hint="default"/>
          <w:color w:val="auto"/>
          <w:sz w:val="16"/>
          <w:szCs w:val="16"/>
        </w:rPr>
      </w:pPr>
      <w:r w:rsidRPr="00B8614D">
        <w:rPr>
          <w:rFonts w:ascii="ＭＳ 明朝" w:hAnsi="ＭＳ 明朝"/>
          <w:color w:val="auto"/>
          <w:sz w:val="16"/>
          <w:szCs w:val="16"/>
        </w:rPr>
        <w:t>※　④又は⑥については、法定福利費等の賃金改善に伴う増加分も含むことができる。</w:t>
      </w:r>
    </w:p>
    <w:p w:rsidR="00B8614D" w:rsidRPr="00B8614D" w:rsidRDefault="00B8614D" w:rsidP="00B8614D">
      <w:pPr>
        <w:snapToGrid w:val="0"/>
        <w:rPr>
          <w:rFonts w:ascii="ＭＳ 明朝" w:hAnsi="ＭＳ 明朝" w:hint="default"/>
          <w:color w:val="auto"/>
          <w:sz w:val="16"/>
          <w:szCs w:val="16"/>
        </w:rPr>
      </w:pPr>
      <w:r w:rsidRPr="00B8614D">
        <w:rPr>
          <w:rFonts w:ascii="ＭＳ 明朝" w:hAnsi="ＭＳ 明朝"/>
          <w:color w:val="auto"/>
          <w:sz w:val="16"/>
          <w:szCs w:val="16"/>
        </w:rPr>
        <w:t>※　④は③又は⑥は⑤を上回らなければならないこと。</w:t>
      </w:r>
    </w:p>
    <w:p w:rsidR="00B8614D" w:rsidRPr="00B8614D" w:rsidRDefault="00B8614D" w:rsidP="00B8614D">
      <w:pPr>
        <w:snapToGrid w:val="0"/>
        <w:ind w:left="134" w:hangingChars="84" w:hanging="134"/>
        <w:rPr>
          <w:rFonts w:ascii="ＭＳ 明朝" w:hAnsi="ＭＳ 明朝" w:hint="default"/>
          <w:color w:val="auto"/>
          <w:sz w:val="16"/>
          <w:szCs w:val="16"/>
        </w:rPr>
      </w:pPr>
      <w:r w:rsidRPr="00B8614D">
        <w:rPr>
          <w:rFonts w:ascii="ＭＳ 明朝" w:hAnsi="ＭＳ 明朝"/>
          <w:color w:val="auto"/>
          <w:sz w:val="16"/>
          <w:szCs w:val="16"/>
        </w:rPr>
        <w:t>※　④ⅱ）、⑥ⅳ）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B8614D" w:rsidRPr="00B8614D" w:rsidRDefault="00B8614D" w:rsidP="00B8614D">
      <w:pPr>
        <w:snapToGrid w:val="0"/>
        <w:ind w:left="134" w:hangingChars="84" w:hanging="134"/>
        <w:rPr>
          <w:rFonts w:ascii="ＭＳ 明朝" w:hAnsi="ＭＳ 明朝" w:hint="default"/>
          <w:color w:val="auto"/>
          <w:sz w:val="16"/>
          <w:szCs w:val="16"/>
        </w:rPr>
      </w:pPr>
      <w:r w:rsidRPr="00B8614D">
        <w:rPr>
          <w:rFonts w:ascii="ＭＳ 明朝" w:hAnsi="ＭＳ 明朝"/>
          <w:color w:val="auto"/>
          <w:sz w:val="16"/>
          <w:szCs w:val="16"/>
        </w:rPr>
        <w:t>※　複数の障害福祉サービス事業所等について一括して提出する場合、以下の添付書類についても作成すること。</w:t>
      </w:r>
    </w:p>
    <w:p w:rsidR="00B8614D" w:rsidRPr="00B8614D" w:rsidRDefault="00B8614D" w:rsidP="00B8614D">
      <w:pPr>
        <w:snapToGrid w:val="0"/>
        <w:ind w:left="1208" w:hangingChars="755" w:hanging="1208"/>
        <w:rPr>
          <w:rFonts w:ascii="ＭＳ 明朝" w:hAnsi="ＭＳ 明朝" w:hint="default"/>
          <w:color w:val="auto"/>
          <w:sz w:val="16"/>
          <w:szCs w:val="16"/>
        </w:rPr>
      </w:pPr>
      <w:r w:rsidRPr="00B8614D">
        <w:rPr>
          <w:rFonts w:ascii="ＭＳ 明朝" w:hAnsi="ＭＳ 明朝"/>
          <w:color w:val="auto"/>
          <w:sz w:val="16"/>
          <w:szCs w:val="16"/>
        </w:rPr>
        <w:t xml:space="preserve">　・添付書類１：都道府県等の圏域内の、当該計画書に記載された計画の対象となる障害福祉サービス事業所等の一覧表</w:t>
      </w:r>
    </w:p>
    <w:p w:rsidR="00B8614D" w:rsidRPr="00B8614D" w:rsidRDefault="00B8614D" w:rsidP="00B8614D">
      <w:pPr>
        <w:snapToGrid w:val="0"/>
        <w:ind w:leftChars="517" w:left="1086" w:firstLineChars="50" w:firstLine="80"/>
        <w:rPr>
          <w:rFonts w:ascii="ＭＳ 明朝" w:hAnsi="ＭＳ 明朝" w:hint="default"/>
          <w:color w:val="auto"/>
          <w:sz w:val="16"/>
          <w:szCs w:val="16"/>
        </w:rPr>
      </w:pPr>
      <w:r w:rsidRPr="00B8614D">
        <w:rPr>
          <w:rFonts w:ascii="ＭＳ 明朝" w:hAnsi="ＭＳ 明朝"/>
          <w:color w:val="auto"/>
          <w:sz w:val="16"/>
          <w:szCs w:val="16"/>
        </w:rPr>
        <w:t>（指定権者毎）</w:t>
      </w:r>
    </w:p>
    <w:p w:rsidR="00B8614D" w:rsidRPr="00B8614D" w:rsidRDefault="00B8614D" w:rsidP="00B8614D">
      <w:pPr>
        <w:snapToGrid w:val="0"/>
        <w:ind w:left="134" w:hangingChars="84" w:hanging="134"/>
        <w:rPr>
          <w:rFonts w:ascii="ＭＳ 明朝" w:hAnsi="ＭＳ 明朝" w:hint="default"/>
          <w:color w:val="auto"/>
          <w:sz w:val="16"/>
          <w:szCs w:val="16"/>
        </w:rPr>
      </w:pPr>
      <w:r w:rsidRPr="00B8614D">
        <w:rPr>
          <w:rFonts w:ascii="ＭＳ 明朝" w:hAnsi="ＭＳ 明朝"/>
          <w:color w:val="auto"/>
          <w:sz w:val="16"/>
          <w:szCs w:val="16"/>
        </w:rPr>
        <w:t xml:space="preserve">　・添付書類２：各都道府県内の指定権者（当該都道府県を含む。）の一覧表（都道府県毎）</w:t>
      </w:r>
    </w:p>
    <w:p w:rsidR="00B8614D" w:rsidRPr="00B8614D" w:rsidRDefault="00B8614D" w:rsidP="00B8614D">
      <w:pPr>
        <w:snapToGrid w:val="0"/>
        <w:ind w:left="134" w:hangingChars="84" w:hanging="134"/>
        <w:rPr>
          <w:rFonts w:ascii="ＭＳ 明朝" w:hAnsi="ＭＳ 明朝" w:hint="default"/>
          <w:color w:val="auto"/>
          <w:sz w:val="16"/>
          <w:szCs w:val="16"/>
        </w:rPr>
      </w:pPr>
      <w:r w:rsidRPr="00B8614D">
        <w:rPr>
          <w:rFonts w:ascii="ＭＳ 明朝" w:hAnsi="ＭＳ 明朝"/>
          <w:color w:val="auto"/>
          <w:sz w:val="16"/>
          <w:szCs w:val="16"/>
        </w:rPr>
        <w:t xml:space="preserve">　・添付書類３：計画書に記載された計画の対象となる障害福祉サービス事業所等に係る都道府県の一覧表</w:t>
      </w:r>
    </w:p>
    <w:p w:rsidR="00B8614D" w:rsidRPr="00B8614D" w:rsidRDefault="00B8614D" w:rsidP="00B8614D">
      <w:pPr>
        <w:snapToGrid w:val="0"/>
        <w:rPr>
          <w:rFonts w:ascii="ＭＳ 明朝" w:hAnsi="ＭＳ 明朝" w:hint="default"/>
          <w:color w:val="auto"/>
          <w:sz w:val="16"/>
        </w:rPr>
      </w:pPr>
      <w:r w:rsidRPr="00B8614D">
        <w:rPr>
          <w:rFonts w:ascii="ＭＳ 明朝" w:hAnsi="ＭＳ 明朝"/>
          <w:color w:val="auto"/>
          <w:sz w:val="16"/>
        </w:rPr>
        <w:br w:type="page"/>
      </w:r>
      <w:r w:rsidRPr="00B8614D">
        <w:rPr>
          <w:rFonts w:ascii="ＭＳ 明朝" w:hAnsi="ＭＳ 明朝"/>
          <w:color w:val="auto"/>
          <w:sz w:val="20"/>
        </w:rPr>
        <w:lastRenderedPageBreak/>
        <w:t>（２）キャリアパス要件について</w:t>
      </w:r>
      <w:r w:rsidRPr="00B8614D">
        <w:rPr>
          <w:rFonts w:ascii="ＭＳ 明朝" w:hAnsi="ＭＳ 明朝"/>
          <w:color w:val="auto"/>
          <w:sz w:val="16"/>
        </w:rPr>
        <w:t xml:space="preserve"> </w:t>
      </w:r>
    </w:p>
    <w:tbl>
      <w:tblPr>
        <w:tblW w:w="9414" w:type="dxa"/>
        <w:tblInd w:w="133" w:type="dxa"/>
        <w:tblLayout w:type="fixed"/>
        <w:tblCellMar>
          <w:left w:w="0" w:type="dxa"/>
          <w:right w:w="0" w:type="dxa"/>
        </w:tblCellMar>
        <w:tblLook w:val="0000" w:firstRow="0" w:lastRow="0" w:firstColumn="0" w:lastColumn="0" w:noHBand="0" w:noVBand="0"/>
      </w:tblPr>
      <w:tblGrid>
        <w:gridCol w:w="625"/>
        <w:gridCol w:w="2126"/>
        <w:gridCol w:w="284"/>
        <w:gridCol w:w="567"/>
        <w:gridCol w:w="4252"/>
        <w:gridCol w:w="1554"/>
        <w:gridCol w:w="6"/>
      </w:tblGrid>
      <w:tr w:rsidR="00B8614D" w:rsidRPr="00B8614D" w:rsidTr="00044492">
        <w:trPr>
          <w:gridAfter w:val="1"/>
          <w:wAfter w:w="6" w:type="dxa"/>
        </w:trPr>
        <w:tc>
          <w:tcPr>
            <w:tcW w:w="9408"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次の内容についてあてはまるものに○をつけること。</w:t>
            </w:r>
          </w:p>
        </w:tc>
      </w:tr>
      <w:tr w:rsidR="00B8614D" w:rsidRPr="00B8614D" w:rsidTr="00044492">
        <w:trPr>
          <w:gridAfter w:val="1"/>
          <w:wAfter w:w="6" w:type="dxa"/>
          <w:trHeight w:val="66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要件Ⅰ</w:t>
            </w:r>
          </w:p>
        </w:tc>
        <w:tc>
          <w:tcPr>
            <w:tcW w:w="7229" w:type="dxa"/>
            <w:gridSpan w:val="4"/>
            <w:tcBorders>
              <w:top w:val="single" w:sz="4" w:space="0" w:color="000000"/>
              <w:left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次の①から③までのすべての要件を満たす。</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①　職員の職位、職責又は職務内容等に応じた任用等の要件を定めている。</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②　職位、職責又は職務内容等に応じた賃金体系について定めている。</w:t>
            </w:r>
          </w:p>
          <w:p w:rsidR="00B8614D" w:rsidRPr="00B8614D" w:rsidRDefault="00B8614D" w:rsidP="00B8614D">
            <w:pPr>
              <w:snapToGrid w:val="0"/>
              <w:spacing w:line="200" w:lineRule="exact"/>
              <w:ind w:left="320" w:hangingChars="200" w:hanging="320"/>
              <w:rPr>
                <w:rFonts w:hint="default"/>
                <w:color w:val="auto"/>
                <w:sz w:val="16"/>
                <w:szCs w:val="15"/>
              </w:rPr>
            </w:pPr>
            <w:r w:rsidRPr="00B8614D">
              <w:rPr>
                <w:color w:val="auto"/>
                <w:sz w:val="16"/>
                <w:szCs w:val="15"/>
              </w:rPr>
              <w:t>③</w:t>
            </w:r>
            <w:r w:rsidRPr="00B8614D">
              <w:rPr>
                <w:color w:val="auto"/>
                <w:spacing w:val="-3"/>
                <w:sz w:val="16"/>
                <w:szCs w:val="15"/>
              </w:rPr>
              <w:t xml:space="preserve">  </w:t>
            </w:r>
            <w:r w:rsidRPr="00B8614D">
              <w:rPr>
                <w:color w:val="auto"/>
                <w:sz w:val="16"/>
                <w:szCs w:val="15"/>
              </w:rPr>
              <w:t>就業規則等の明確な根拠規定を書面で整備し、すべての福祉・介護職員に周知している。</w:t>
            </w:r>
          </w:p>
        </w:tc>
        <w:tc>
          <w:tcPr>
            <w:tcW w:w="1554" w:type="dxa"/>
            <w:tcBorders>
              <w:top w:val="single" w:sz="4" w:space="0" w:color="auto"/>
              <w:left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jc w:val="center"/>
              <w:rPr>
                <w:rFonts w:hint="default"/>
                <w:b/>
                <w:color w:val="auto"/>
                <w:sz w:val="16"/>
                <w:szCs w:val="15"/>
              </w:rPr>
            </w:pPr>
            <w:r w:rsidRPr="00B8614D">
              <w:rPr>
                <w:b/>
                <w:color w:val="auto"/>
                <w:sz w:val="16"/>
                <w:szCs w:val="15"/>
              </w:rPr>
              <w:t>該当</w:t>
            </w:r>
            <w:r w:rsidRPr="00B8614D">
              <w:rPr>
                <w:b/>
                <w:color w:val="auto"/>
                <w:sz w:val="16"/>
                <w:szCs w:val="15"/>
              </w:rPr>
              <w:t xml:space="preserve"> </w:t>
            </w:r>
            <w:r w:rsidRPr="00B8614D">
              <w:rPr>
                <w:b/>
                <w:color w:val="auto"/>
                <w:sz w:val="16"/>
                <w:szCs w:val="15"/>
              </w:rPr>
              <w:t>・</w:t>
            </w:r>
            <w:r w:rsidRPr="00B8614D">
              <w:rPr>
                <w:b/>
                <w:color w:val="auto"/>
                <w:sz w:val="16"/>
                <w:szCs w:val="15"/>
              </w:rPr>
              <w:t xml:space="preserve"> </w:t>
            </w:r>
            <w:r w:rsidRPr="00B8614D">
              <w:rPr>
                <w:b/>
                <w:color w:val="auto"/>
                <w:sz w:val="16"/>
                <w:szCs w:val="15"/>
              </w:rPr>
              <w:t>非該当</w:t>
            </w:r>
          </w:p>
        </w:tc>
      </w:tr>
      <w:tr w:rsidR="00B8614D" w:rsidRPr="00B8614D" w:rsidTr="00044492">
        <w:trPr>
          <w:gridAfter w:val="1"/>
          <w:wAfter w:w="6" w:type="dxa"/>
          <w:trHeight w:val="559"/>
        </w:trPr>
        <w:tc>
          <w:tcPr>
            <w:tcW w:w="625" w:type="dxa"/>
            <w:vMerge/>
            <w:tcBorders>
              <w:left w:val="single" w:sz="4" w:space="0" w:color="000000"/>
              <w:bottom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977" w:type="dxa"/>
            <w:gridSpan w:val="3"/>
            <w:tcBorders>
              <w:top w:val="single" w:sz="4" w:space="0" w:color="auto"/>
              <w:left w:val="single" w:sz="4" w:space="0" w:color="000000"/>
              <w:bottom w:val="single" w:sz="4" w:space="0" w:color="000000"/>
              <w:right w:val="single" w:sz="4" w:space="0" w:color="auto"/>
            </w:tcBorders>
            <w:shd w:val="clear" w:color="auto" w:fill="auto"/>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u w:val="single"/>
              </w:rPr>
              <w:t>※　非該当の場合、</w:t>
            </w:r>
            <w:r w:rsidRPr="00B8614D">
              <w:rPr>
                <w:color w:val="auto"/>
                <w:sz w:val="16"/>
                <w:szCs w:val="15"/>
              </w:rPr>
              <w:t>①から③までの要件を全て満たすことのできない理由</w:t>
            </w:r>
          </w:p>
        </w:tc>
        <w:tc>
          <w:tcPr>
            <w:tcW w:w="5806" w:type="dxa"/>
            <w:gridSpan w:val="2"/>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p>
        </w:tc>
      </w:tr>
      <w:tr w:rsidR="00B8614D" w:rsidRPr="00B8614D" w:rsidTr="00044492">
        <w:trPr>
          <w:gridAfter w:val="1"/>
          <w:wAfter w:w="6" w:type="dxa"/>
          <w:trHeight w:val="411"/>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要件Ⅱ</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次の④及び⑤の要件を満たす。</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jc w:val="center"/>
              <w:rPr>
                <w:rFonts w:hint="default"/>
                <w:b/>
                <w:color w:val="auto"/>
                <w:sz w:val="16"/>
                <w:szCs w:val="15"/>
              </w:rPr>
            </w:pPr>
            <w:r w:rsidRPr="00B8614D">
              <w:rPr>
                <w:b/>
                <w:color w:val="auto"/>
                <w:sz w:val="16"/>
                <w:szCs w:val="15"/>
              </w:rPr>
              <w:t>該当</w:t>
            </w:r>
            <w:r w:rsidRPr="00B8614D">
              <w:rPr>
                <w:b/>
                <w:color w:val="auto"/>
                <w:sz w:val="16"/>
                <w:szCs w:val="15"/>
              </w:rPr>
              <w:t xml:space="preserve"> </w:t>
            </w:r>
            <w:r w:rsidRPr="00B8614D">
              <w:rPr>
                <w:b/>
                <w:color w:val="auto"/>
                <w:sz w:val="16"/>
                <w:szCs w:val="15"/>
              </w:rPr>
              <w:t>・</w:t>
            </w:r>
            <w:r w:rsidRPr="00B8614D">
              <w:rPr>
                <w:b/>
                <w:color w:val="auto"/>
                <w:sz w:val="16"/>
                <w:szCs w:val="15"/>
              </w:rPr>
              <w:t xml:space="preserve"> </w:t>
            </w:r>
            <w:r w:rsidRPr="00B8614D">
              <w:rPr>
                <w:b/>
                <w:color w:val="auto"/>
                <w:sz w:val="16"/>
                <w:szCs w:val="15"/>
              </w:rPr>
              <w:t>非該当</w:t>
            </w:r>
          </w:p>
        </w:tc>
      </w:tr>
      <w:tr w:rsidR="00B8614D" w:rsidRPr="00B8614D" w:rsidTr="00044492">
        <w:trPr>
          <w:gridAfter w:val="1"/>
          <w:wAfter w:w="6" w:type="dxa"/>
          <w:trHeight w:val="267"/>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977"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r w:rsidRPr="00B8614D">
              <w:rPr>
                <w:color w:val="auto"/>
                <w:sz w:val="16"/>
                <w:szCs w:val="15"/>
              </w:rPr>
              <w:t>④　福祉・介護職員との意見交換を踏まえた資質向上のための目標</w:t>
            </w:r>
          </w:p>
        </w:tc>
        <w:tc>
          <w:tcPr>
            <w:tcW w:w="580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p>
        </w:tc>
      </w:tr>
      <w:tr w:rsidR="00B8614D" w:rsidRPr="00B8614D" w:rsidTr="00044492">
        <w:trPr>
          <w:trHeight w:val="53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r w:rsidRPr="00B8614D">
              <w:rPr>
                <w:color w:val="auto"/>
                <w:sz w:val="16"/>
                <w:szCs w:val="15"/>
              </w:rPr>
              <w:t>⑤　④の実現のための具体的な取り組みの内容（該当するもの全てに○をつけること。）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ア</w:t>
            </w:r>
          </w:p>
        </w:tc>
        <w:tc>
          <w:tcPr>
            <w:tcW w:w="6379" w:type="dxa"/>
            <w:gridSpan w:val="4"/>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資質向上のための計画に沿って、研修機会の提供又は技術指導等を実施するとともに、福祉・介護職員の能力評価を行う。※当該取組の内容について下記に記載すること</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w:t>
            </w:r>
            <w:r w:rsidRPr="00B8614D">
              <w:rPr>
                <w:color w:val="auto"/>
                <w:sz w:val="16"/>
                <w:szCs w:val="15"/>
              </w:rPr>
              <w:t xml:space="preserve"> </w:t>
            </w:r>
            <w:r w:rsidRPr="00B8614D">
              <w:rPr>
                <w:color w:val="auto"/>
                <w:sz w:val="16"/>
                <w:szCs w:val="15"/>
              </w:rPr>
              <w:t>）</w:t>
            </w:r>
          </w:p>
        </w:tc>
      </w:tr>
      <w:tr w:rsidR="00B8614D" w:rsidRPr="00B8614D" w:rsidTr="00044492">
        <w:trPr>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イ</w:t>
            </w:r>
          </w:p>
        </w:tc>
        <w:tc>
          <w:tcPr>
            <w:tcW w:w="6379" w:type="dxa"/>
            <w:gridSpan w:val="4"/>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資格取得のための支援の実施　※当該取組の内容について下記に記載すること</w:t>
            </w:r>
          </w:p>
          <w:p w:rsidR="00B8614D" w:rsidRPr="00B8614D" w:rsidRDefault="00B8614D" w:rsidP="00B8614D">
            <w:pPr>
              <w:snapToGrid w:val="0"/>
              <w:spacing w:line="200" w:lineRule="exact"/>
              <w:rPr>
                <w:rFonts w:hint="default"/>
                <w:color w:val="auto"/>
                <w:sz w:val="16"/>
                <w:szCs w:val="15"/>
              </w:rPr>
            </w:pPr>
            <w:r w:rsidRPr="00B8614D">
              <w:rPr>
                <w:rFonts w:ascii="ＭＳ 明朝" w:hAnsi="ＭＳ 明朝"/>
                <w:color w:val="auto"/>
                <w:sz w:val="16"/>
                <w:szCs w:val="15"/>
              </w:rPr>
              <w:t>(</w:t>
            </w:r>
            <w:r w:rsidRPr="00B8614D">
              <w:rPr>
                <w:color w:val="auto"/>
                <w:sz w:val="16"/>
                <w:szCs w:val="15"/>
              </w:rPr>
              <w:t xml:space="preserve">　　　　　　　　　　　　　　　　　　　　　　　　　　　　　　　　　　</w:t>
            </w:r>
            <w:r w:rsidRPr="00B8614D">
              <w:rPr>
                <w:rFonts w:ascii="ＭＳ 明朝" w:hAnsi="ＭＳ 明朝"/>
                <w:color w:val="auto"/>
                <w:sz w:val="16"/>
                <w:szCs w:val="15"/>
              </w:rPr>
              <w:t>)</w:t>
            </w:r>
          </w:p>
        </w:tc>
      </w:tr>
      <w:tr w:rsidR="00B8614D" w:rsidRPr="00B8614D" w:rsidTr="00044492">
        <w:trPr>
          <w:gridAfter w:val="1"/>
          <w:wAfter w:w="6" w:type="dxa"/>
          <w:trHeight w:val="392"/>
        </w:trPr>
        <w:tc>
          <w:tcPr>
            <w:tcW w:w="625" w:type="dxa"/>
            <w:vMerge w:val="restart"/>
            <w:tcBorders>
              <w:top w:val="single" w:sz="4" w:space="0" w:color="000000"/>
              <w:left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要件Ⅲ</w:t>
            </w:r>
          </w:p>
        </w:tc>
        <w:tc>
          <w:tcPr>
            <w:tcW w:w="7229" w:type="dxa"/>
            <w:gridSpan w:val="4"/>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次の⑥及び⑦の要件を満たす。</w:t>
            </w:r>
          </w:p>
          <w:p w:rsidR="00B8614D" w:rsidRPr="00B8614D" w:rsidRDefault="00B8614D" w:rsidP="00B8614D">
            <w:pPr>
              <w:snapToGrid w:val="0"/>
              <w:spacing w:line="200" w:lineRule="exact"/>
              <w:ind w:left="222" w:hangingChars="139" w:hanging="222"/>
              <w:rPr>
                <w:rFonts w:hint="default"/>
                <w:color w:val="auto"/>
                <w:sz w:val="16"/>
                <w:szCs w:val="15"/>
              </w:rPr>
            </w:pPr>
            <w:r w:rsidRPr="00B8614D">
              <w:rPr>
                <w:color w:val="auto"/>
                <w:sz w:val="16"/>
                <w:szCs w:val="15"/>
              </w:rPr>
              <w:t>⑥　福祉・介護職員について、経験若しくは資格等に応じて昇給する仕組み又は一定の基準に基づき定期に昇給を判定する仕組みを設けている。</w:t>
            </w:r>
          </w:p>
        </w:tc>
        <w:tc>
          <w:tcPr>
            <w:tcW w:w="155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jc w:val="center"/>
              <w:rPr>
                <w:rFonts w:hint="default"/>
                <w:b/>
                <w:color w:val="auto"/>
                <w:sz w:val="16"/>
                <w:szCs w:val="15"/>
              </w:rPr>
            </w:pPr>
            <w:r w:rsidRPr="00B8614D">
              <w:rPr>
                <w:b/>
                <w:color w:val="auto"/>
                <w:sz w:val="16"/>
                <w:szCs w:val="15"/>
              </w:rPr>
              <w:t>該当</w:t>
            </w:r>
            <w:r w:rsidRPr="00B8614D">
              <w:rPr>
                <w:b/>
                <w:color w:val="auto"/>
                <w:sz w:val="16"/>
                <w:szCs w:val="15"/>
              </w:rPr>
              <w:t xml:space="preserve"> </w:t>
            </w:r>
            <w:r w:rsidRPr="00B8614D">
              <w:rPr>
                <w:b/>
                <w:color w:val="auto"/>
                <w:sz w:val="16"/>
                <w:szCs w:val="15"/>
              </w:rPr>
              <w:t>・</w:t>
            </w:r>
            <w:r w:rsidRPr="00B8614D">
              <w:rPr>
                <w:b/>
                <w:color w:val="auto"/>
                <w:sz w:val="16"/>
                <w:szCs w:val="15"/>
              </w:rPr>
              <w:t xml:space="preserve"> </w:t>
            </w:r>
            <w:r w:rsidRPr="00B8614D">
              <w:rPr>
                <w:b/>
                <w:color w:val="auto"/>
                <w:sz w:val="16"/>
                <w:szCs w:val="15"/>
              </w:rPr>
              <w:t>非該当</w:t>
            </w:r>
          </w:p>
        </w:tc>
      </w:tr>
      <w:tr w:rsidR="00B8614D" w:rsidRPr="00B8614D" w:rsidTr="00044492">
        <w:trPr>
          <w:gridAfter w:val="1"/>
          <w:wAfter w:w="6" w:type="dxa"/>
          <w:trHeight w:val="38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val="restart"/>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r w:rsidRPr="00B8614D">
              <w:rPr>
                <w:color w:val="auto"/>
                <w:sz w:val="16"/>
                <w:szCs w:val="15"/>
              </w:rPr>
              <w:t>⑦　⑥に該当する具体的な仕組みの内容（該当するもの全てに○をつけること。）</w:t>
            </w: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ア</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経験に応じて昇給する仕組み</w:t>
            </w:r>
          </w:p>
          <w:p w:rsidR="00B8614D" w:rsidRPr="00B8614D" w:rsidRDefault="00B8614D" w:rsidP="00B8614D">
            <w:pPr>
              <w:snapToGrid w:val="0"/>
              <w:spacing w:line="200" w:lineRule="exact"/>
              <w:rPr>
                <w:rFonts w:hint="default"/>
                <w:color w:val="auto"/>
                <w:sz w:val="16"/>
                <w:szCs w:val="15"/>
              </w:rPr>
            </w:pPr>
            <w:r w:rsidRPr="00B8614D">
              <w:rPr>
                <w:color w:val="auto"/>
                <w:sz w:val="16"/>
                <w:szCs w:val="15"/>
              </w:rPr>
              <w:t xml:space="preserve">　※「勤続年数」や「経験年数」などに応じて昇給する仕組みを指す。</w:t>
            </w:r>
          </w:p>
        </w:tc>
      </w:tr>
      <w:tr w:rsidR="00B8614D" w:rsidRPr="00B8614D" w:rsidTr="00044492">
        <w:trPr>
          <w:gridAfter w:val="1"/>
          <w:wAfter w:w="6" w:type="dxa"/>
          <w:trHeight w:val="533"/>
        </w:trPr>
        <w:tc>
          <w:tcPr>
            <w:tcW w:w="625" w:type="dxa"/>
            <w:vMerge/>
            <w:tcBorders>
              <w:left w:val="single" w:sz="4" w:space="0" w:color="000000"/>
              <w:right w:val="single" w:sz="4" w:space="0" w:color="000000"/>
            </w:tcBorders>
            <w:tcMar>
              <w:left w:w="49" w:type="dxa"/>
              <w:right w:w="49" w:type="dxa"/>
            </w:tcMar>
            <w:vAlign w:val="center"/>
          </w:tcPr>
          <w:p w:rsidR="00B8614D" w:rsidRPr="00B8614D" w:rsidRDefault="00B8614D" w:rsidP="00B8614D">
            <w:pPr>
              <w:snapToGrid w:val="0"/>
              <w:spacing w:line="200" w:lineRule="exact"/>
              <w:jc w:val="center"/>
              <w:rPr>
                <w:rFonts w:hint="default"/>
                <w:color w:val="auto"/>
                <w:sz w:val="16"/>
                <w:szCs w:val="15"/>
              </w:rPr>
            </w:pPr>
          </w:p>
        </w:tc>
        <w:tc>
          <w:tcPr>
            <w:tcW w:w="2126" w:type="dxa"/>
            <w:vMerge/>
            <w:tcBorders>
              <w:top w:val="single" w:sz="4" w:space="0" w:color="auto"/>
              <w:left w:val="single" w:sz="4" w:space="0" w:color="000000"/>
              <w:bottom w:val="nil"/>
              <w:right w:val="single" w:sz="4" w:space="0" w:color="auto"/>
            </w:tcBorders>
            <w:tcMar>
              <w:left w:w="49" w:type="dxa"/>
              <w:right w:w="49" w:type="dxa"/>
            </w:tcMar>
            <w:vAlign w:val="center"/>
          </w:tcPr>
          <w:p w:rsidR="00B8614D" w:rsidRPr="00B8614D" w:rsidRDefault="00B8614D" w:rsidP="00B8614D">
            <w:pPr>
              <w:snapToGrid w:val="0"/>
              <w:spacing w:line="200" w:lineRule="exact"/>
              <w:ind w:left="160" w:hangingChars="100" w:hanging="160"/>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イ</w:t>
            </w:r>
          </w:p>
        </w:tc>
        <w:tc>
          <w:tcPr>
            <w:tcW w:w="6373" w:type="dxa"/>
            <w:gridSpan w:val="3"/>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資格等に応じて昇給する仕組み</w:t>
            </w:r>
          </w:p>
          <w:p w:rsidR="00B8614D" w:rsidRPr="00B8614D" w:rsidRDefault="00B8614D" w:rsidP="00B8614D">
            <w:pPr>
              <w:snapToGrid w:val="0"/>
              <w:spacing w:line="200" w:lineRule="exact"/>
              <w:ind w:left="357" w:hangingChars="223" w:hanging="357"/>
              <w:rPr>
                <w:rFonts w:hint="default"/>
                <w:color w:val="auto"/>
                <w:sz w:val="16"/>
                <w:szCs w:val="15"/>
              </w:rPr>
            </w:pPr>
            <w:r w:rsidRPr="00B8614D">
              <w:rPr>
                <w:color w:val="auto"/>
                <w:sz w:val="16"/>
                <w:szCs w:val="15"/>
              </w:rPr>
              <w:t xml:space="preserve">　※「介護福祉士」や「実務者研修修了者」などの取得に応じて昇給する仕組みを指す。ただし、介護福祉士資格を有して就業する者についても昇給が図られる仕組みであることを要する。</w:t>
            </w:r>
          </w:p>
        </w:tc>
      </w:tr>
      <w:tr w:rsidR="00B8614D" w:rsidRPr="00B8614D" w:rsidTr="00044492">
        <w:trPr>
          <w:gridAfter w:val="1"/>
          <w:wAfter w:w="6" w:type="dxa"/>
          <w:trHeight w:val="533"/>
        </w:trPr>
        <w:tc>
          <w:tcPr>
            <w:tcW w:w="625" w:type="dxa"/>
            <w:vMerge/>
            <w:tcBorders>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126" w:type="dxa"/>
            <w:vMerge/>
            <w:tcBorders>
              <w:top w:val="nil"/>
              <w:left w:val="single" w:sz="4" w:space="0" w:color="000000"/>
              <w:bottom w:val="single" w:sz="4" w:space="0" w:color="000000"/>
              <w:right w:val="single" w:sz="4" w:space="0" w:color="auto"/>
            </w:tcBorders>
            <w:tcMar>
              <w:left w:w="49" w:type="dxa"/>
              <w:right w:w="49" w:type="dxa"/>
            </w:tcMar>
          </w:tcPr>
          <w:p w:rsidR="00B8614D" w:rsidRPr="00B8614D" w:rsidRDefault="00B8614D" w:rsidP="00B8614D">
            <w:pPr>
              <w:snapToGrid w:val="0"/>
              <w:spacing w:line="200" w:lineRule="exact"/>
              <w:rPr>
                <w:rFonts w:hint="default"/>
                <w:color w:val="auto"/>
                <w:sz w:val="16"/>
                <w:szCs w:val="15"/>
              </w:rPr>
            </w:pPr>
          </w:p>
        </w:tc>
        <w:tc>
          <w:tcPr>
            <w:tcW w:w="28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ウ</w:t>
            </w:r>
          </w:p>
        </w:tc>
        <w:tc>
          <w:tcPr>
            <w:tcW w:w="6373" w:type="dxa"/>
            <w:gridSpan w:val="3"/>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B8614D" w:rsidRPr="00B8614D" w:rsidRDefault="00B8614D" w:rsidP="00B8614D">
            <w:pPr>
              <w:snapToGrid w:val="0"/>
              <w:spacing w:line="200" w:lineRule="exact"/>
              <w:rPr>
                <w:rFonts w:hint="default"/>
                <w:color w:val="auto"/>
                <w:sz w:val="16"/>
                <w:szCs w:val="15"/>
              </w:rPr>
            </w:pPr>
            <w:r w:rsidRPr="00B8614D">
              <w:rPr>
                <w:color w:val="auto"/>
                <w:sz w:val="16"/>
                <w:szCs w:val="15"/>
              </w:rPr>
              <w:t>一定の基準に基づき定期に昇給を判定する仕組み</w:t>
            </w:r>
          </w:p>
          <w:p w:rsidR="00B8614D" w:rsidRPr="00B8614D" w:rsidRDefault="00B8614D" w:rsidP="00B8614D">
            <w:pPr>
              <w:snapToGrid w:val="0"/>
              <w:spacing w:line="200" w:lineRule="exact"/>
              <w:ind w:left="357" w:hangingChars="223" w:hanging="357"/>
              <w:rPr>
                <w:rFonts w:hint="default"/>
                <w:color w:val="auto"/>
                <w:sz w:val="16"/>
                <w:szCs w:val="15"/>
              </w:rPr>
            </w:pPr>
            <w:r w:rsidRPr="00B8614D">
              <w:rPr>
                <w:color w:val="auto"/>
                <w:sz w:val="16"/>
                <w:szCs w:val="15"/>
              </w:rPr>
              <w:t xml:space="preserve">　※「実技試験」や「人事評価」などの結果に基づき昇給する仕組みを指す。ただし、客観的な評価基準や昇給条件が明文化されていることを要する。</w:t>
            </w:r>
          </w:p>
        </w:tc>
      </w:tr>
    </w:tbl>
    <w:p w:rsidR="00B8614D" w:rsidRDefault="00B8614D" w:rsidP="00B8614D">
      <w:pPr>
        <w:snapToGrid w:val="0"/>
        <w:spacing w:line="180" w:lineRule="exact"/>
        <w:ind w:left="285" w:hangingChars="139" w:hanging="285"/>
        <w:rPr>
          <w:rFonts w:ascii="ＭＳ 明朝" w:hAnsi="ＭＳ 明朝" w:hint="default"/>
          <w:b/>
          <w:color w:val="auto"/>
          <w:spacing w:val="-3"/>
          <w:szCs w:val="21"/>
        </w:rPr>
      </w:pPr>
      <w:r w:rsidRPr="00B8614D">
        <w:rPr>
          <w:rFonts w:ascii="ＭＳ 明朝" w:hAnsi="ＭＳ 明朝"/>
          <w:b/>
          <w:color w:val="auto"/>
          <w:spacing w:val="-3"/>
          <w:szCs w:val="21"/>
        </w:rPr>
        <w:t xml:space="preserve"> </w:t>
      </w:r>
    </w:p>
    <w:p w:rsidR="00B8614D" w:rsidRPr="00B8614D" w:rsidRDefault="00B8614D" w:rsidP="00B8614D">
      <w:pPr>
        <w:snapToGrid w:val="0"/>
        <w:spacing w:line="180" w:lineRule="exact"/>
        <w:ind w:left="285" w:hangingChars="139" w:hanging="285"/>
        <w:rPr>
          <w:rFonts w:ascii="ＭＳ 明朝" w:hAnsi="ＭＳ 明朝" w:hint="default"/>
          <w:b/>
          <w:color w:val="auto"/>
          <w:szCs w:val="21"/>
        </w:rPr>
      </w:pPr>
      <w:r w:rsidRPr="00B8614D">
        <w:rPr>
          <w:rFonts w:ascii="ＭＳ 明朝" w:hAnsi="ＭＳ 明朝"/>
          <w:b/>
          <w:color w:val="auto"/>
          <w:spacing w:val="-3"/>
          <w:szCs w:val="21"/>
        </w:rPr>
        <w:t>※　就業規則等（給与規程や要件Ⅰ及びⅢの適合状況を確認できる書類を就業規則と別に作成している場合はそれらの書類を含む。）</w:t>
      </w:r>
      <w:r w:rsidRPr="00B8614D">
        <w:rPr>
          <w:rFonts w:ascii="ＭＳ 明朝" w:hAnsi="ＭＳ 明朝"/>
          <w:b/>
          <w:color w:val="auto"/>
          <w:szCs w:val="21"/>
        </w:rPr>
        <w:t>を添付すること。</w:t>
      </w:r>
    </w:p>
    <w:p w:rsidR="00B8614D" w:rsidRPr="00B8614D" w:rsidRDefault="00B8614D" w:rsidP="00B8614D">
      <w:pPr>
        <w:spacing w:line="236" w:lineRule="exact"/>
        <w:rPr>
          <w:rFonts w:ascii="ＭＳ 明朝" w:hAnsi="ＭＳ 明朝" w:hint="default"/>
          <w:color w:val="auto"/>
          <w:sz w:val="16"/>
        </w:rPr>
      </w:pPr>
    </w:p>
    <w:p w:rsidR="00B8614D" w:rsidRPr="00B8614D" w:rsidRDefault="00B8614D" w:rsidP="00B8614D">
      <w:pPr>
        <w:snapToGrid w:val="0"/>
        <w:spacing w:line="180" w:lineRule="exact"/>
        <w:rPr>
          <w:rFonts w:ascii="ＭＳ 明朝" w:hAnsi="ＭＳ 明朝" w:hint="default"/>
          <w:color w:val="auto"/>
          <w:sz w:val="16"/>
        </w:rPr>
      </w:pPr>
      <w:r w:rsidRPr="00B8614D">
        <w:rPr>
          <w:rFonts w:ascii="ＭＳ 明朝" w:hAnsi="ＭＳ 明朝"/>
          <w:color w:val="auto"/>
          <w:sz w:val="20"/>
        </w:rPr>
        <w:t>（３）</w:t>
      </w:r>
      <w:r w:rsidRPr="00B8614D">
        <w:rPr>
          <w:rFonts w:ascii="ＭＳ 明朝" w:hAnsi="ＭＳ 明朝"/>
          <w:color w:val="auto"/>
          <w:sz w:val="20"/>
          <w:u w:val="single"/>
        </w:rPr>
        <w:t>職場環境等要件</w:t>
      </w:r>
      <w:r w:rsidRPr="00B8614D">
        <w:rPr>
          <w:rFonts w:ascii="ＭＳ 明朝" w:hAnsi="ＭＳ 明朝"/>
          <w:color w:val="auto"/>
          <w:sz w:val="20"/>
        </w:rPr>
        <w:t>について</w:t>
      </w:r>
    </w:p>
    <w:p w:rsidR="00B8614D" w:rsidRPr="00B8614D" w:rsidRDefault="00B8614D" w:rsidP="00B8614D">
      <w:pPr>
        <w:snapToGrid w:val="0"/>
        <w:spacing w:line="180" w:lineRule="exact"/>
        <w:rPr>
          <w:rFonts w:ascii="ＭＳ 明朝" w:hAnsi="ＭＳ 明朝" w:hint="default"/>
          <w:color w:val="auto"/>
          <w:sz w:val="16"/>
        </w:rPr>
      </w:pPr>
      <w:r w:rsidRPr="00B8614D">
        <w:rPr>
          <w:rFonts w:ascii="ＭＳ 明朝" w:hAnsi="ＭＳ 明朝"/>
          <w:color w:val="auto"/>
          <w:spacing w:val="-2"/>
          <w:sz w:val="16"/>
        </w:rPr>
        <w:t xml:space="preserve">  　</w:t>
      </w:r>
      <w:r w:rsidRPr="00B8614D">
        <w:rPr>
          <w:rFonts w:ascii="ＭＳ 明朝" w:hAnsi="ＭＳ 明朝"/>
          <w:color w:val="auto"/>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B8614D" w:rsidRPr="00B8614D" w:rsidTr="00044492">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8614D" w:rsidRPr="00B8614D" w:rsidRDefault="00B8614D" w:rsidP="00B8614D">
            <w:pPr>
              <w:snapToGrid w:val="0"/>
              <w:spacing w:line="170" w:lineRule="exact"/>
              <w:ind w:leftChars="100" w:left="210" w:firstLineChars="100" w:firstLine="150"/>
              <w:rPr>
                <w:rFonts w:hint="default"/>
                <w:color w:val="auto"/>
                <w:sz w:val="15"/>
                <w:szCs w:val="15"/>
              </w:rPr>
            </w:pPr>
            <w:r w:rsidRPr="00B8614D">
              <w:rPr>
                <w:color w:val="auto"/>
                <w:sz w:val="15"/>
                <w:szCs w:val="15"/>
                <w:u w:val="single"/>
              </w:rPr>
              <w:t>加算（Ⅰ・Ⅱ）について</w:t>
            </w:r>
            <w:r w:rsidRPr="00B8614D">
              <w:rPr>
                <w:rFonts w:ascii="ＭＳ 明朝" w:hAnsi="ＭＳ 明朝"/>
                <w:color w:val="auto"/>
                <w:sz w:val="15"/>
                <w:szCs w:val="15"/>
                <w:u w:val="single"/>
              </w:rPr>
              <w:t>は平成27年４月</w:t>
            </w:r>
            <w:r w:rsidRPr="00B8614D">
              <w:rPr>
                <w:color w:val="auto"/>
                <w:sz w:val="15"/>
                <w:szCs w:val="15"/>
                <w:u w:val="single"/>
              </w:rPr>
              <w:t>以降の、加算（Ⅲ・Ⅳ）について</w:t>
            </w:r>
            <w:r w:rsidRPr="00B8614D">
              <w:rPr>
                <w:rFonts w:ascii="ＭＳ 明朝" w:hAnsi="ＭＳ 明朝"/>
                <w:color w:val="auto"/>
                <w:sz w:val="15"/>
                <w:szCs w:val="15"/>
                <w:u w:val="single"/>
              </w:rPr>
              <w:t>は</w:t>
            </w:r>
            <w:r w:rsidRPr="00B8614D">
              <w:rPr>
                <w:rFonts w:ascii="ＭＳ 明朝" w:hAnsi="ＭＳ 明朝"/>
                <w:color w:val="auto"/>
                <w:sz w:val="15"/>
                <w:szCs w:val="15"/>
              </w:rPr>
              <w:t>平成20年10月から現在までに実施した事項について必ず</w:t>
            </w:r>
            <w:r w:rsidRPr="00B8614D">
              <w:rPr>
                <w:rFonts w:ascii="ＭＳ 明朝" w:hAnsi="ＭＳ 明朝"/>
                <w:b/>
                <w:color w:val="auto"/>
                <w:sz w:val="15"/>
                <w:szCs w:val="15"/>
                <w:u w:val="single"/>
              </w:rPr>
              <w:t>全て</w:t>
            </w:r>
            <w:r w:rsidRPr="00B8614D">
              <w:rPr>
                <w:rFonts w:ascii="ＭＳ 明朝" w:hAnsi="ＭＳ 明朝"/>
                <w:color w:val="auto"/>
                <w:sz w:val="15"/>
                <w:szCs w:val="15"/>
              </w:rPr>
              <w:t>に○をつけること</w:t>
            </w:r>
            <w:r w:rsidRPr="00B8614D">
              <w:rPr>
                <w:rFonts w:ascii="ＭＳ 明朝" w:hAnsi="ＭＳ 明朝"/>
                <w:color w:val="auto"/>
                <w:sz w:val="15"/>
                <w:szCs w:val="15"/>
                <w:shd w:val="clear" w:color="FFFF00" w:fill="auto"/>
              </w:rPr>
              <w:t>（ただし、記載するにあたっては、選択したキャリアパスに関する要件で求められている事項と重複する事項を記載しないこと。）</w:t>
            </w:r>
          </w:p>
        </w:tc>
      </w:tr>
      <w:tr w:rsidR="00B8614D" w:rsidRPr="00B8614D" w:rsidTr="00044492">
        <w:trPr>
          <w:trHeight w:val="717"/>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働きながら介護福祉士等の資格取得を目指す者に対する実務者研修受講支援や、より専門性の高い支援技術を取得しようとする者に対する喀痰吸引研修、強度行動障害支援者養成研修、サービス提供責任者研修、中堅職員に対するマネジメント研修の受講支援（研修受講時の他の福祉・介護職員の負担を軽減するための代替職員確保を含む）</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研修の受講やキャリア段位制度と人事考課との連動</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小規模事業者の共同による採用・人事ローテーション・研修のための制度構築</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キャリアパス要件に該当する事項（キャリアパス要件を満たしていない障害福祉サービス事業者に限る）</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r w:rsidR="00B8614D" w:rsidRPr="00B8614D" w:rsidTr="00044492">
        <w:trPr>
          <w:trHeight w:val="695"/>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労働環境・</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新人福祉・介護職員の早期離職防止のためのエルダー・メンター（新人指導担当者）制度等の導入</w:t>
            </w:r>
          </w:p>
          <w:p w:rsidR="00B8614D" w:rsidRPr="00B8614D" w:rsidRDefault="00B8614D" w:rsidP="00B8614D">
            <w:pPr>
              <w:snapToGrid w:val="0"/>
              <w:spacing w:line="170" w:lineRule="exact"/>
              <w:ind w:left="151" w:hangingChars="101" w:hanging="151"/>
              <w:rPr>
                <w:rFonts w:ascii="ＭＳ 明朝" w:hAnsi="ＭＳ 明朝" w:hint="default"/>
                <w:color w:val="auto"/>
                <w:sz w:val="15"/>
                <w:szCs w:val="15"/>
              </w:rPr>
            </w:pPr>
            <w:r w:rsidRPr="00B8614D">
              <w:rPr>
                <w:rFonts w:ascii="ＭＳ 明朝" w:hAnsi="ＭＳ 明朝"/>
                <w:color w:val="auto"/>
                <w:sz w:val="15"/>
                <w:szCs w:val="15"/>
              </w:rPr>
              <w:t>・　雇用管理改善のための管理者の労働・安全衛生法規、休暇・休職制度に係る研修受講等による雇用管理改善対策の充実</w:t>
            </w:r>
          </w:p>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ＩＣＴ活用（支援内容や申し送り事項の共有（事業所内に加えタブレット端末を活用し訪問先でアクセスを可能にすること等を含む）による福祉・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福祉・介護職員の腰痛対策を含む負担軽減のための介護ロボットやリフト等の介護機器等の導入</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子育てとの両立を目指す者のための育児休業制度等の充実、事業所内保育施設の整備</w:t>
            </w:r>
          </w:p>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ミーティング等による職場内コミュニケーションの円滑化による個々の福祉・介護職員の気づきを踏まえた勤務環境や支援内容の改善</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事故・トラブルへの対応マニュアル等の作成による責任の所在の明確化</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健康診断・こころの健康等の健康管理面の強化、職員休憩室・分煙スペース等の整備</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r w:rsidR="00B8614D" w:rsidRPr="00B8614D" w:rsidTr="00044492">
        <w:trPr>
          <w:trHeight w:val="1042"/>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B8614D" w:rsidRPr="00B8614D" w:rsidRDefault="00B8614D" w:rsidP="00B8614D">
            <w:pPr>
              <w:snapToGrid w:val="0"/>
              <w:spacing w:line="170" w:lineRule="exact"/>
              <w:ind w:left="150" w:hangingChars="100" w:hanging="150"/>
              <w:rPr>
                <w:rFonts w:ascii="ＭＳ 明朝" w:hAnsi="ＭＳ 明朝" w:hint="default"/>
                <w:color w:val="auto"/>
                <w:sz w:val="15"/>
                <w:szCs w:val="15"/>
              </w:rPr>
            </w:pPr>
            <w:r w:rsidRPr="00B8614D">
              <w:rPr>
                <w:rFonts w:ascii="ＭＳ 明朝" w:hAnsi="ＭＳ 明朝"/>
                <w:color w:val="auto"/>
                <w:sz w:val="15"/>
                <w:szCs w:val="15"/>
              </w:rPr>
              <w:t>・　中途採用者（他産業からの転職者、主婦層、中高年齢者等）に特化した人事制度の確立（勤務シフトの配慮、短時間正規職員制度の導入等）)</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障害を有する者でも働きやすい職場環境構築や勤務シフト配慮</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非正規職員から正規職員への転換</w:t>
            </w:r>
          </w:p>
          <w:p w:rsidR="00B8614D" w:rsidRPr="00B8614D" w:rsidRDefault="00B8614D" w:rsidP="00B8614D">
            <w:pPr>
              <w:snapToGrid w:val="0"/>
              <w:spacing w:line="170" w:lineRule="exact"/>
              <w:rPr>
                <w:rFonts w:ascii="ＭＳ 明朝" w:hAnsi="ＭＳ 明朝" w:hint="default"/>
                <w:color w:val="auto"/>
                <w:sz w:val="15"/>
                <w:szCs w:val="15"/>
              </w:rPr>
            </w:pPr>
            <w:r w:rsidRPr="00B8614D">
              <w:rPr>
                <w:rFonts w:ascii="ＭＳ 明朝" w:hAnsi="ＭＳ 明朝"/>
                <w:color w:val="auto"/>
                <w:sz w:val="15"/>
                <w:szCs w:val="15"/>
              </w:rPr>
              <w:t>・　職員の増員による業務負担の軽減</w:t>
            </w:r>
          </w:p>
          <w:p w:rsidR="00B8614D" w:rsidRPr="00B8614D" w:rsidRDefault="00B8614D" w:rsidP="00B8614D">
            <w:pPr>
              <w:snapToGrid w:val="0"/>
              <w:spacing w:line="170" w:lineRule="exact"/>
              <w:rPr>
                <w:rFonts w:hint="default"/>
                <w:color w:val="auto"/>
                <w:sz w:val="15"/>
                <w:szCs w:val="15"/>
              </w:rPr>
            </w:pPr>
            <w:r w:rsidRPr="00B8614D">
              <w:rPr>
                <w:rFonts w:ascii="ＭＳ 明朝" w:hAnsi="ＭＳ 明朝"/>
                <w:color w:val="auto"/>
                <w:sz w:val="15"/>
                <w:szCs w:val="15"/>
              </w:rPr>
              <w:t>・　その他（　　　　　　　　　　　　　　　　　　　　　　　　　　　　　　　　　　　　）</w:t>
            </w:r>
          </w:p>
        </w:tc>
      </w:tr>
    </w:tbl>
    <w:p w:rsidR="00B8614D" w:rsidRPr="00B8614D" w:rsidRDefault="00B8614D" w:rsidP="00B8614D">
      <w:pPr>
        <w:snapToGrid w:val="0"/>
        <w:spacing w:line="180" w:lineRule="exact"/>
        <w:ind w:left="268" w:hangingChars="172" w:hanging="268"/>
        <w:rPr>
          <w:rFonts w:ascii="ＭＳ 明朝" w:hAnsi="ＭＳ 明朝" w:hint="default"/>
          <w:color w:val="auto"/>
          <w:spacing w:val="-2"/>
          <w:sz w:val="16"/>
        </w:rPr>
      </w:pPr>
      <w:r w:rsidRPr="00B8614D">
        <w:rPr>
          <w:rFonts w:ascii="ＭＳ 明朝" w:hAnsi="ＭＳ 明朝"/>
          <w:color w:val="auto"/>
          <w:spacing w:val="-2"/>
          <w:sz w:val="16"/>
        </w:rPr>
        <w:t xml:space="preserve"> </w:t>
      </w:r>
    </w:p>
    <w:p w:rsidR="00B8614D" w:rsidRPr="00B8614D" w:rsidRDefault="00B8614D" w:rsidP="00B8614D">
      <w:pPr>
        <w:snapToGrid w:val="0"/>
        <w:spacing w:line="180" w:lineRule="exact"/>
        <w:ind w:leftChars="50" w:left="345" w:hangingChars="122" w:hanging="240"/>
        <w:rPr>
          <w:rFonts w:ascii="ＭＳ 明朝" w:hAnsi="ＭＳ 明朝" w:hint="default"/>
          <w:b/>
          <w:color w:val="FF0000"/>
          <w:spacing w:val="-2"/>
          <w:sz w:val="20"/>
        </w:rPr>
      </w:pPr>
      <w:r w:rsidRPr="00B8614D">
        <w:rPr>
          <w:rFonts w:ascii="ＭＳ 明朝" w:hAnsi="ＭＳ 明朝"/>
          <w:b/>
          <w:color w:val="000000" w:themeColor="text1"/>
          <w:spacing w:val="-2"/>
          <w:sz w:val="20"/>
        </w:rPr>
        <w:t>※　虚偽の記載や、福祉・介護職員処遇改善加算の請求に関して不正を行った場合には、支払われた介護給付費等の返還を求められることや障害福祉事業者の指定が取り消される場合があるので留意すること。</w:t>
      </w:r>
      <w:r w:rsidRPr="00B8614D">
        <w:rPr>
          <w:rFonts w:ascii="ＭＳ 明朝" w:hAnsi="ＭＳ 明朝"/>
          <w:b/>
          <w:color w:val="FF0000"/>
          <w:spacing w:val="-2"/>
          <w:sz w:val="20"/>
        </w:rPr>
        <w:t xml:space="preserve">　</w:t>
      </w:r>
    </w:p>
    <w:p w:rsidR="00B8614D" w:rsidRPr="00B8614D" w:rsidRDefault="00B8614D" w:rsidP="00B8614D">
      <w:pPr>
        <w:snapToGrid w:val="0"/>
        <w:spacing w:line="180" w:lineRule="exact"/>
        <w:rPr>
          <w:rFonts w:ascii="ＭＳ 明朝" w:hAnsi="ＭＳ 明朝" w:hint="default"/>
          <w:color w:val="auto"/>
          <w:spacing w:val="-2"/>
          <w:sz w:val="16"/>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21"/>
      </w:tblGrid>
      <w:tr w:rsidR="00B8614D" w:rsidRPr="00B8614D" w:rsidTr="00B8614D">
        <w:trPr>
          <w:trHeight w:val="725"/>
        </w:trPr>
        <w:tc>
          <w:tcPr>
            <w:tcW w:w="9421" w:type="dxa"/>
            <w:vMerge w:val="restart"/>
            <w:tcMar>
              <w:left w:w="49" w:type="dxa"/>
              <w:right w:w="49" w:type="dxa"/>
            </w:tcMar>
            <w:vAlign w:val="center"/>
          </w:tcPr>
          <w:p w:rsidR="00B8614D" w:rsidRPr="00B8614D" w:rsidRDefault="00B8614D" w:rsidP="00B8614D">
            <w:pPr>
              <w:snapToGrid w:val="0"/>
              <w:spacing w:line="170" w:lineRule="exact"/>
              <w:ind w:firstLineChars="100" w:firstLine="160"/>
              <w:rPr>
                <w:rFonts w:ascii="ＭＳ 明朝" w:hAnsi="ＭＳ 明朝" w:hint="default"/>
                <w:color w:val="auto"/>
                <w:sz w:val="16"/>
              </w:rPr>
            </w:pPr>
            <w:r w:rsidRPr="00B8614D">
              <w:rPr>
                <w:rFonts w:ascii="ＭＳ 明朝" w:hAnsi="ＭＳ 明朝"/>
                <w:color w:val="auto"/>
                <w:sz w:val="16"/>
              </w:rPr>
              <w:t>本計画書については、雇用するすべての福祉・介護職員に対し周知をしたうえで、提出していることを証明いたします。</w:t>
            </w:r>
          </w:p>
          <w:p w:rsidR="00B8614D" w:rsidRPr="00B8614D" w:rsidRDefault="00B8614D" w:rsidP="00B8614D">
            <w:pPr>
              <w:snapToGrid w:val="0"/>
              <w:spacing w:line="170" w:lineRule="exact"/>
              <w:rPr>
                <w:rFonts w:ascii="ＭＳ 明朝" w:hAnsi="ＭＳ 明朝" w:hint="default"/>
                <w:color w:val="auto"/>
                <w:sz w:val="16"/>
              </w:rPr>
            </w:pPr>
          </w:p>
          <w:p w:rsidR="00B8614D" w:rsidRPr="00B8614D" w:rsidRDefault="00B8614D" w:rsidP="00B8614D">
            <w:pPr>
              <w:snapToGrid w:val="0"/>
              <w:spacing w:line="170" w:lineRule="exact"/>
              <w:rPr>
                <w:rFonts w:ascii="ＭＳ 明朝" w:hAnsi="ＭＳ 明朝" w:hint="default"/>
                <w:color w:val="auto"/>
                <w:sz w:val="16"/>
              </w:rPr>
            </w:pPr>
            <w:r w:rsidRPr="00B8614D">
              <w:rPr>
                <w:rFonts w:ascii="ＭＳ 明朝" w:hAnsi="ＭＳ 明朝"/>
                <w:color w:val="auto"/>
                <w:spacing w:val="-2"/>
                <w:sz w:val="16"/>
              </w:rPr>
              <w:t xml:space="preserve">　　　　　　　　　　　　　　　</w:t>
            </w:r>
            <w:r w:rsidRPr="00B8614D">
              <w:rPr>
                <w:rFonts w:ascii="ＭＳ 明朝" w:hAnsi="ＭＳ 明朝"/>
                <w:color w:val="auto"/>
                <w:sz w:val="16"/>
              </w:rPr>
              <w:t>平成　　年　　月　　日　　　　(法</w:t>
            </w:r>
            <w:r w:rsidRPr="00B8614D">
              <w:rPr>
                <w:rFonts w:ascii="ＭＳ 明朝" w:hAnsi="ＭＳ 明朝"/>
                <w:color w:val="auto"/>
                <w:spacing w:val="-2"/>
                <w:sz w:val="16"/>
              </w:rPr>
              <w:t xml:space="preserve"> </w:t>
            </w:r>
            <w:r w:rsidRPr="00B8614D">
              <w:rPr>
                <w:rFonts w:ascii="ＭＳ 明朝" w:hAnsi="ＭＳ 明朝"/>
                <w:color w:val="auto"/>
                <w:sz w:val="16"/>
              </w:rPr>
              <w:t>人</w:t>
            </w:r>
            <w:r w:rsidRPr="00B8614D">
              <w:rPr>
                <w:rFonts w:ascii="ＭＳ 明朝" w:hAnsi="ＭＳ 明朝"/>
                <w:color w:val="auto"/>
                <w:spacing w:val="-2"/>
                <w:sz w:val="16"/>
              </w:rPr>
              <w:t xml:space="preserve"> </w:t>
            </w:r>
            <w:r w:rsidRPr="00B8614D">
              <w:rPr>
                <w:rFonts w:ascii="ＭＳ 明朝" w:hAnsi="ＭＳ 明朝"/>
                <w:color w:val="auto"/>
                <w:sz w:val="16"/>
              </w:rPr>
              <w:t>名)</w:t>
            </w:r>
          </w:p>
          <w:p w:rsidR="00B8614D" w:rsidRPr="00B8614D" w:rsidRDefault="00B8614D" w:rsidP="00B8614D">
            <w:pPr>
              <w:snapToGrid w:val="0"/>
              <w:spacing w:line="170" w:lineRule="exact"/>
              <w:rPr>
                <w:rFonts w:ascii="ＭＳ 明朝" w:hAnsi="ＭＳ 明朝" w:hint="default"/>
                <w:color w:val="auto"/>
                <w:sz w:val="16"/>
              </w:rPr>
            </w:pPr>
          </w:p>
          <w:p w:rsidR="00B8614D" w:rsidRPr="00B8614D" w:rsidRDefault="00B8614D" w:rsidP="00B8614D">
            <w:pPr>
              <w:snapToGrid w:val="0"/>
              <w:spacing w:line="170" w:lineRule="exact"/>
              <w:rPr>
                <w:rFonts w:hint="default"/>
                <w:color w:val="auto"/>
              </w:rPr>
            </w:pPr>
            <w:r w:rsidRPr="00B8614D">
              <w:rPr>
                <w:rFonts w:ascii="ＭＳ 明朝" w:hAnsi="ＭＳ 明朝"/>
                <w:color w:val="auto"/>
                <w:spacing w:val="-2"/>
                <w:sz w:val="16"/>
              </w:rPr>
              <w:t xml:space="preserve">　　　　　　　　　　　　　　　　　　　　　　　　　　　　　　 </w:t>
            </w:r>
            <w:r w:rsidRPr="00B8614D">
              <w:rPr>
                <w:rFonts w:ascii="ＭＳ 明朝" w:hAnsi="ＭＳ 明朝"/>
                <w:color w:val="auto"/>
                <w:sz w:val="16"/>
              </w:rPr>
              <w:t>(代表者名)</w:t>
            </w:r>
            <w:r w:rsidRPr="00B8614D">
              <w:rPr>
                <w:rFonts w:ascii="ＭＳ 明朝" w:hAnsi="ＭＳ 明朝"/>
                <w:color w:val="auto"/>
                <w:spacing w:val="-2"/>
                <w:sz w:val="16"/>
              </w:rPr>
              <w:t xml:space="preserve">                             </w:t>
            </w:r>
            <w:r w:rsidRPr="00B8614D">
              <w:rPr>
                <w:rFonts w:ascii="ＭＳ 明朝" w:hAnsi="ＭＳ 明朝"/>
                <w:color w:val="auto"/>
                <w:sz w:val="16"/>
              </w:rPr>
              <w:t>印</w:t>
            </w:r>
          </w:p>
        </w:tc>
      </w:tr>
    </w:tbl>
    <w:p w:rsidR="0047474E" w:rsidRPr="00B8614D" w:rsidRDefault="0047474E" w:rsidP="00B8614D">
      <w:pPr>
        <w:rPr>
          <w:rFonts w:hint="default"/>
        </w:rPr>
      </w:pPr>
    </w:p>
    <w:sectPr w:rsidR="0047474E" w:rsidRPr="00B8614D" w:rsidSect="00B8614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F7" w:rsidRDefault="00AA34F7" w:rsidP="0047474E">
      <w:pPr>
        <w:rPr>
          <w:rFonts w:hint="default"/>
        </w:rPr>
      </w:pPr>
      <w:r>
        <w:separator/>
      </w:r>
    </w:p>
  </w:endnote>
  <w:endnote w:type="continuationSeparator" w:id="0">
    <w:p w:rsidR="00AA34F7" w:rsidRDefault="00AA34F7" w:rsidP="0047474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F7" w:rsidRDefault="00AA34F7" w:rsidP="0047474E">
      <w:pPr>
        <w:rPr>
          <w:rFonts w:hint="default"/>
        </w:rPr>
      </w:pPr>
      <w:r>
        <w:separator/>
      </w:r>
    </w:p>
  </w:footnote>
  <w:footnote w:type="continuationSeparator" w:id="0">
    <w:p w:rsidR="00AA34F7" w:rsidRDefault="00AA34F7" w:rsidP="0047474E">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abstractNum w:abstractNumId="4">
    <w:nsid w:val="55E753C1"/>
    <w:multiLevelType w:val="hybridMultilevel"/>
    <w:tmpl w:val="1D36E5A2"/>
    <w:lvl w:ilvl="0" w:tplc="D64CD9C6">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CF71BE9"/>
    <w:multiLevelType w:val="hybridMultilevel"/>
    <w:tmpl w:val="024C7BAC"/>
    <w:lvl w:ilvl="0" w:tplc="8FE85A56">
      <w:start w:val="1"/>
      <w:numFmt w:val="bullet"/>
      <w:lvlText w:val="※"/>
      <w:lvlJc w:val="left"/>
      <w:pPr>
        <w:ind w:left="525" w:hanging="360"/>
      </w:pPr>
      <w:rPr>
        <w:rFonts w:ascii="ＭＳ 明朝" w:eastAsia="ＭＳ 明朝" w:hAnsi="ＭＳ 明朝" w:cs="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B"/>
    <w:rsid w:val="00120B31"/>
    <w:rsid w:val="001220EB"/>
    <w:rsid w:val="002F64F2"/>
    <w:rsid w:val="003911DA"/>
    <w:rsid w:val="0047474E"/>
    <w:rsid w:val="0048480F"/>
    <w:rsid w:val="00596D6F"/>
    <w:rsid w:val="00973E8A"/>
    <w:rsid w:val="009929AA"/>
    <w:rsid w:val="00AA34F7"/>
    <w:rsid w:val="00B8614D"/>
    <w:rsid w:val="00BB11F7"/>
    <w:rsid w:val="00C34926"/>
    <w:rsid w:val="00E63766"/>
    <w:rsid w:val="00E6747C"/>
    <w:rsid w:val="00E96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B"/>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96F9B"/>
  </w:style>
  <w:style w:type="character" w:customStyle="1" w:styleId="1">
    <w:name w:val="段落フォント1"/>
    <w:rsid w:val="00E96F9B"/>
    <w:rPr>
      <w:color w:val="000000"/>
    </w:rPr>
  </w:style>
  <w:style w:type="paragraph" w:customStyle="1" w:styleId="10">
    <w:name w:val="標準の表1"/>
    <w:basedOn w:val="a"/>
    <w:rsid w:val="00E96F9B"/>
    <w:pPr>
      <w:jc w:val="left"/>
    </w:pPr>
    <w:rPr>
      <w:rFonts w:ascii="Century" w:hAnsi="Century"/>
    </w:rPr>
  </w:style>
  <w:style w:type="paragraph" w:customStyle="1" w:styleId="11">
    <w:name w:val="リスト段落1"/>
    <w:basedOn w:val="a"/>
    <w:rsid w:val="00E96F9B"/>
    <w:pPr>
      <w:ind w:left="2014"/>
    </w:pPr>
    <w:rPr>
      <w:rFonts w:ascii="Century" w:eastAsia="ＭＳ ゴシック" w:hAnsi="Century"/>
      <w:sz w:val="24"/>
    </w:rPr>
  </w:style>
  <w:style w:type="character" w:customStyle="1" w:styleId="a3">
    <w:name w:val="脚注(標準)"/>
    <w:rsid w:val="00E96F9B"/>
    <w:rPr>
      <w:vertAlign w:val="superscript"/>
    </w:rPr>
  </w:style>
  <w:style w:type="character" w:customStyle="1" w:styleId="a4">
    <w:name w:val="脚注ｴﾘｱ(標準)"/>
    <w:basedOn w:val="a0"/>
    <w:rsid w:val="00E96F9B"/>
  </w:style>
  <w:style w:type="paragraph" w:styleId="a5">
    <w:name w:val="header"/>
    <w:basedOn w:val="a"/>
    <w:link w:val="a6"/>
    <w:uiPriority w:val="99"/>
    <w:unhideWhenUsed/>
    <w:rsid w:val="00E96F9B"/>
    <w:pPr>
      <w:tabs>
        <w:tab w:val="center" w:pos="4252"/>
        <w:tab w:val="right" w:pos="8504"/>
      </w:tabs>
      <w:snapToGrid w:val="0"/>
    </w:pPr>
  </w:style>
  <w:style w:type="character" w:customStyle="1" w:styleId="a6">
    <w:name w:val="ヘッダー (文字)"/>
    <w:basedOn w:val="a0"/>
    <w:link w:val="a5"/>
    <w:uiPriority w:val="99"/>
    <w:rsid w:val="00E96F9B"/>
    <w:rPr>
      <w:rFonts w:ascii="Times New Roman" w:eastAsia="ＭＳ 明朝" w:hAnsi="Times New Roman" w:cs="Century"/>
      <w:color w:val="000000"/>
      <w:kern w:val="0"/>
      <w:szCs w:val="20"/>
    </w:rPr>
  </w:style>
  <w:style w:type="paragraph" w:styleId="a7">
    <w:name w:val="footer"/>
    <w:basedOn w:val="a"/>
    <w:link w:val="a8"/>
    <w:uiPriority w:val="99"/>
    <w:unhideWhenUsed/>
    <w:rsid w:val="00E96F9B"/>
    <w:pPr>
      <w:tabs>
        <w:tab w:val="center" w:pos="4252"/>
        <w:tab w:val="right" w:pos="8504"/>
      </w:tabs>
      <w:snapToGrid w:val="0"/>
    </w:pPr>
  </w:style>
  <w:style w:type="character" w:customStyle="1" w:styleId="a8">
    <w:name w:val="フッター (文字)"/>
    <w:basedOn w:val="a0"/>
    <w:link w:val="a7"/>
    <w:uiPriority w:val="99"/>
    <w:rsid w:val="00E96F9B"/>
    <w:rPr>
      <w:rFonts w:ascii="Times New Roman" w:eastAsia="ＭＳ 明朝" w:hAnsi="Times New Roman" w:cs="Century"/>
      <w:color w:val="000000"/>
      <w:kern w:val="0"/>
      <w:szCs w:val="20"/>
    </w:rPr>
  </w:style>
  <w:style w:type="paragraph" w:styleId="a9">
    <w:name w:val="Balloon Text"/>
    <w:basedOn w:val="a"/>
    <w:link w:val="aa"/>
    <w:uiPriority w:val="99"/>
    <w:semiHidden/>
    <w:unhideWhenUsed/>
    <w:rsid w:val="00E96F9B"/>
    <w:rPr>
      <w:rFonts w:ascii="Arial" w:eastAsia="ＭＳ ゴシック" w:hAnsi="Arial" w:cs="Times New Roman"/>
      <w:sz w:val="18"/>
      <w:szCs w:val="18"/>
    </w:rPr>
  </w:style>
  <w:style w:type="character" w:customStyle="1" w:styleId="aa">
    <w:name w:val="吹き出し (文字)"/>
    <w:basedOn w:val="a0"/>
    <w:link w:val="a9"/>
    <w:uiPriority w:val="99"/>
    <w:semiHidden/>
    <w:rsid w:val="00E96F9B"/>
    <w:rPr>
      <w:rFonts w:ascii="Arial" w:eastAsia="ＭＳ ゴシック" w:hAnsi="Arial" w:cs="Times New Roman"/>
      <w:color w:val="000000"/>
      <w:kern w:val="0"/>
      <w:sz w:val="18"/>
      <w:szCs w:val="18"/>
    </w:rPr>
  </w:style>
  <w:style w:type="table" w:styleId="ab">
    <w:name w:val="Table Grid"/>
    <w:basedOn w:val="a1"/>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b"/>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96F9B"/>
  </w:style>
  <w:style w:type="character" w:customStyle="1" w:styleId="ad">
    <w:name w:val="日付 (文字)"/>
    <w:basedOn w:val="a0"/>
    <w:link w:val="ac"/>
    <w:uiPriority w:val="99"/>
    <w:semiHidden/>
    <w:rsid w:val="00E96F9B"/>
    <w:rPr>
      <w:rFonts w:ascii="Times New Roman" w:eastAsia="ＭＳ 明朝" w:hAnsi="Times New Roman" w:cs="Century"/>
      <w:color w:val="000000"/>
      <w:kern w:val="0"/>
      <w:szCs w:val="20"/>
    </w:rPr>
  </w:style>
  <w:style w:type="paragraph" w:styleId="ae">
    <w:name w:val="Note Heading"/>
    <w:basedOn w:val="a"/>
    <w:next w:val="a"/>
    <w:link w:val="af"/>
    <w:uiPriority w:val="99"/>
    <w:unhideWhenUsed/>
    <w:rsid w:val="00E96F9B"/>
    <w:pPr>
      <w:jc w:val="center"/>
    </w:pPr>
    <w:rPr>
      <w:rFonts w:ascii="ＭＳ 明朝" w:hAnsi="ＭＳ 明朝" w:cs="ＭＳ 明朝" w:hint="default"/>
      <w:color w:val="auto"/>
    </w:rPr>
  </w:style>
  <w:style w:type="character" w:customStyle="1" w:styleId="af">
    <w:name w:val="記 (文字)"/>
    <w:basedOn w:val="a0"/>
    <w:link w:val="ae"/>
    <w:uiPriority w:val="99"/>
    <w:rsid w:val="00E96F9B"/>
    <w:rPr>
      <w:rFonts w:ascii="ＭＳ 明朝" w:eastAsia="ＭＳ 明朝" w:hAnsi="ＭＳ 明朝" w:cs="ＭＳ 明朝"/>
      <w:kern w:val="0"/>
      <w:szCs w:val="20"/>
    </w:rPr>
  </w:style>
  <w:style w:type="paragraph" w:styleId="af0">
    <w:name w:val="Closing"/>
    <w:basedOn w:val="a"/>
    <w:link w:val="af1"/>
    <w:uiPriority w:val="99"/>
    <w:unhideWhenUsed/>
    <w:rsid w:val="00E96F9B"/>
    <w:pPr>
      <w:jc w:val="right"/>
    </w:pPr>
    <w:rPr>
      <w:rFonts w:ascii="ＭＳ 明朝" w:hAnsi="ＭＳ 明朝" w:cs="ＭＳ 明朝" w:hint="default"/>
      <w:color w:val="auto"/>
    </w:rPr>
  </w:style>
  <w:style w:type="character" w:customStyle="1" w:styleId="af1">
    <w:name w:val="結語 (文字)"/>
    <w:basedOn w:val="a0"/>
    <w:link w:val="af0"/>
    <w:uiPriority w:val="99"/>
    <w:rsid w:val="00E96F9B"/>
    <w:rPr>
      <w:rFonts w:ascii="ＭＳ 明朝" w:eastAsia="ＭＳ 明朝" w:hAnsi="ＭＳ 明朝" w:cs="ＭＳ 明朝"/>
      <w:kern w:val="0"/>
      <w:szCs w:val="20"/>
    </w:rPr>
  </w:style>
  <w:style w:type="character" w:styleId="af2">
    <w:name w:val="Hyperlink"/>
    <w:uiPriority w:val="99"/>
    <w:unhideWhenUsed/>
    <w:rsid w:val="00E96F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9B"/>
    <w:pPr>
      <w:widowControl w:val="0"/>
      <w:overflowPunct w:val="0"/>
      <w:jc w:val="both"/>
      <w:textAlignment w:val="baseline"/>
    </w:pPr>
    <w:rPr>
      <w:rFonts w:ascii="Times New Roman" w:eastAsia="ＭＳ 明朝" w:hAnsi="Times New Roman" w:cs="Century"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96F9B"/>
  </w:style>
  <w:style w:type="character" w:customStyle="1" w:styleId="1">
    <w:name w:val="段落フォント1"/>
    <w:rsid w:val="00E96F9B"/>
    <w:rPr>
      <w:color w:val="000000"/>
    </w:rPr>
  </w:style>
  <w:style w:type="paragraph" w:customStyle="1" w:styleId="10">
    <w:name w:val="標準の表1"/>
    <w:basedOn w:val="a"/>
    <w:rsid w:val="00E96F9B"/>
    <w:pPr>
      <w:jc w:val="left"/>
    </w:pPr>
    <w:rPr>
      <w:rFonts w:ascii="Century" w:hAnsi="Century"/>
    </w:rPr>
  </w:style>
  <w:style w:type="paragraph" w:customStyle="1" w:styleId="11">
    <w:name w:val="リスト段落1"/>
    <w:basedOn w:val="a"/>
    <w:rsid w:val="00E96F9B"/>
    <w:pPr>
      <w:ind w:left="2014"/>
    </w:pPr>
    <w:rPr>
      <w:rFonts w:ascii="Century" w:eastAsia="ＭＳ ゴシック" w:hAnsi="Century"/>
      <w:sz w:val="24"/>
    </w:rPr>
  </w:style>
  <w:style w:type="character" w:customStyle="1" w:styleId="a3">
    <w:name w:val="脚注(標準)"/>
    <w:rsid w:val="00E96F9B"/>
    <w:rPr>
      <w:vertAlign w:val="superscript"/>
    </w:rPr>
  </w:style>
  <w:style w:type="character" w:customStyle="1" w:styleId="a4">
    <w:name w:val="脚注ｴﾘｱ(標準)"/>
    <w:basedOn w:val="a0"/>
    <w:rsid w:val="00E96F9B"/>
  </w:style>
  <w:style w:type="paragraph" w:styleId="a5">
    <w:name w:val="header"/>
    <w:basedOn w:val="a"/>
    <w:link w:val="a6"/>
    <w:uiPriority w:val="99"/>
    <w:unhideWhenUsed/>
    <w:rsid w:val="00E96F9B"/>
    <w:pPr>
      <w:tabs>
        <w:tab w:val="center" w:pos="4252"/>
        <w:tab w:val="right" w:pos="8504"/>
      </w:tabs>
      <w:snapToGrid w:val="0"/>
    </w:pPr>
  </w:style>
  <w:style w:type="character" w:customStyle="1" w:styleId="a6">
    <w:name w:val="ヘッダー (文字)"/>
    <w:basedOn w:val="a0"/>
    <w:link w:val="a5"/>
    <w:uiPriority w:val="99"/>
    <w:rsid w:val="00E96F9B"/>
    <w:rPr>
      <w:rFonts w:ascii="Times New Roman" w:eastAsia="ＭＳ 明朝" w:hAnsi="Times New Roman" w:cs="Century"/>
      <w:color w:val="000000"/>
      <w:kern w:val="0"/>
      <w:szCs w:val="20"/>
    </w:rPr>
  </w:style>
  <w:style w:type="paragraph" w:styleId="a7">
    <w:name w:val="footer"/>
    <w:basedOn w:val="a"/>
    <w:link w:val="a8"/>
    <w:uiPriority w:val="99"/>
    <w:unhideWhenUsed/>
    <w:rsid w:val="00E96F9B"/>
    <w:pPr>
      <w:tabs>
        <w:tab w:val="center" w:pos="4252"/>
        <w:tab w:val="right" w:pos="8504"/>
      </w:tabs>
      <w:snapToGrid w:val="0"/>
    </w:pPr>
  </w:style>
  <w:style w:type="character" w:customStyle="1" w:styleId="a8">
    <w:name w:val="フッター (文字)"/>
    <w:basedOn w:val="a0"/>
    <w:link w:val="a7"/>
    <w:uiPriority w:val="99"/>
    <w:rsid w:val="00E96F9B"/>
    <w:rPr>
      <w:rFonts w:ascii="Times New Roman" w:eastAsia="ＭＳ 明朝" w:hAnsi="Times New Roman" w:cs="Century"/>
      <w:color w:val="000000"/>
      <w:kern w:val="0"/>
      <w:szCs w:val="20"/>
    </w:rPr>
  </w:style>
  <w:style w:type="paragraph" w:styleId="a9">
    <w:name w:val="Balloon Text"/>
    <w:basedOn w:val="a"/>
    <w:link w:val="aa"/>
    <w:uiPriority w:val="99"/>
    <w:semiHidden/>
    <w:unhideWhenUsed/>
    <w:rsid w:val="00E96F9B"/>
    <w:rPr>
      <w:rFonts w:ascii="Arial" w:eastAsia="ＭＳ ゴシック" w:hAnsi="Arial" w:cs="Times New Roman"/>
      <w:sz w:val="18"/>
      <w:szCs w:val="18"/>
    </w:rPr>
  </w:style>
  <w:style w:type="character" w:customStyle="1" w:styleId="aa">
    <w:name w:val="吹き出し (文字)"/>
    <w:basedOn w:val="a0"/>
    <w:link w:val="a9"/>
    <w:uiPriority w:val="99"/>
    <w:semiHidden/>
    <w:rsid w:val="00E96F9B"/>
    <w:rPr>
      <w:rFonts w:ascii="Arial" w:eastAsia="ＭＳ ゴシック" w:hAnsi="Arial" w:cs="Times New Roman"/>
      <w:color w:val="000000"/>
      <w:kern w:val="0"/>
      <w:sz w:val="18"/>
      <w:szCs w:val="18"/>
    </w:rPr>
  </w:style>
  <w:style w:type="table" w:styleId="ab">
    <w:name w:val="Table Grid"/>
    <w:basedOn w:val="a1"/>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b"/>
    <w:uiPriority w:val="59"/>
    <w:rsid w:val="00E96F9B"/>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96F9B"/>
  </w:style>
  <w:style w:type="character" w:customStyle="1" w:styleId="ad">
    <w:name w:val="日付 (文字)"/>
    <w:basedOn w:val="a0"/>
    <w:link w:val="ac"/>
    <w:uiPriority w:val="99"/>
    <w:semiHidden/>
    <w:rsid w:val="00E96F9B"/>
    <w:rPr>
      <w:rFonts w:ascii="Times New Roman" w:eastAsia="ＭＳ 明朝" w:hAnsi="Times New Roman" w:cs="Century"/>
      <w:color w:val="000000"/>
      <w:kern w:val="0"/>
      <w:szCs w:val="20"/>
    </w:rPr>
  </w:style>
  <w:style w:type="paragraph" w:styleId="ae">
    <w:name w:val="Note Heading"/>
    <w:basedOn w:val="a"/>
    <w:next w:val="a"/>
    <w:link w:val="af"/>
    <w:uiPriority w:val="99"/>
    <w:unhideWhenUsed/>
    <w:rsid w:val="00E96F9B"/>
    <w:pPr>
      <w:jc w:val="center"/>
    </w:pPr>
    <w:rPr>
      <w:rFonts w:ascii="ＭＳ 明朝" w:hAnsi="ＭＳ 明朝" w:cs="ＭＳ 明朝" w:hint="default"/>
      <w:color w:val="auto"/>
    </w:rPr>
  </w:style>
  <w:style w:type="character" w:customStyle="1" w:styleId="af">
    <w:name w:val="記 (文字)"/>
    <w:basedOn w:val="a0"/>
    <w:link w:val="ae"/>
    <w:uiPriority w:val="99"/>
    <w:rsid w:val="00E96F9B"/>
    <w:rPr>
      <w:rFonts w:ascii="ＭＳ 明朝" w:eastAsia="ＭＳ 明朝" w:hAnsi="ＭＳ 明朝" w:cs="ＭＳ 明朝"/>
      <w:kern w:val="0"/>
      <w:szCs w:val="20"/>
    </w:rPr>
  </w:style>
  <w:style w:type="paragraph" w:styleId="af0">
    <w:name w:val="Closing"/>
    <w:basedOn w:val="a"/>
    <w:link w:val="af1"/>
    <w:uiPriority w:val="99"/>
    <w:unhideWhenUsed/>
    <w:rsid w:val="00E96F9B"/>
    <w:pPr>
      <w:jc w:val="right"/>
    </w:pPr>
    <w:rPr>
      <w:rFonts w:ascii="ＭＳ 明朝" w:hAnsi="ＭＳ 明朝" w:cs="ＭＳ 明朝" w:hint="default"/>
      <w:color w:val="auto"/>
    </w:rPr>
  </w:style>
  <w:style w:type="character" w:customStyle="1" w:styleId="af1">
    <w:name w:val="結語 (文字)"/>
    <w:basedOn w:val="a0"/>
    <w:link w:val="af0"/>
    <w:uiPriority w:val="99"/>
    <w:rsid w:val="00E96F9B"/>
    <w:rPr>
      <w:rFonts w:ascii="ＭＳ 明朝" w:eastAsia="ＭＳ 明朝" w:hAnsi="ＭＳ 明朝" w:cs="ＭＳ 明朝"/>
      <w:kern w:val="0"/>
      <w:szCs w:val="20"/>
    </w:rPr>
  </w:style>
  <w:style w:type="character" w:styleId="af2">
    <w:name w:val="Hyperlink"/>
    <w:uiPriority w:val="99"/>
    <w:unhideWhenUsed/>
    <w:rsid w:val="00E96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53E5B-E1E5-4CA8-A6FA-3950F1C1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2018-01-23T10:45:00Z</dcterms:created>
  <dcterms:modified xsi:type="dcterms:W3CDTF">2018-01-23T10:50:00Z</dcterms:modified>
</cp:coreProperties>
</file>