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5455920</wp:posOffset>
                </wp:positionH>
                <wp:positionV relativeFrom="paragraph">
                  <wp:posOffset>403860</wp:posOffset>
                </wp:positionV>
                <wp:extent cx="1268730" cy="457200"/>
                <wp:effectExtent l="87630" t="635" r="29845" b="10795"/>
                <wp:wrapNone/>
                <wp:docPr id="1026" name="吹き出し: 円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吹き出し: 円形 2"/>
                      <wps:cNvSpPr/>
                      <wps:spPr>
                        <a:xfrm>
                          <a:off x="0" y="0"/>
                          <a:ext cx="1268730" cy="457200"/>
                        </a:xfrm>
                        <a:prstGeom prst="wedgeEllipseCallout">
                          <a:avLst>
                            <a:gd name="adj1" fmla="val -56781"/>
                            <a:gd name="adj2" fmla="val -3111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参加費無料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style="mso-position-vertical-relative:text;z-index:3;mso-wrap-distance-left:9pt;width:99.9pt;height:36pt;mso-position-horizontal-relative:margin;position:absolute;margin-left:429.6pt;margin-top:31.8pt;mso-wrap-distance-bottom:0pt;mso-wrap-distance-right:9pt;mso-wrap-distance-top:0pt;v-text-anchor:middle;" o:spid="_x0000_s1026" o:allowincell="t" o:allowoverlap="t" filled="t" fillcolor="#ffffff [3201]" stroked="t" strokecolor="#000000 [3200]" strokeweight="1pt" o:spt="63" type="#_x0000_t63" adj="-1465,4079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参加費無料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-259080</wp:posOffset>
                </wp:positionV>
                <wp:extent cx="6562725" cy="1257300"/>
                <wp:effectExtent l="635" t="635" r="29845" b="10795"/>
                <wp:wrapNone/>
                <wp:docPr id="1027" name="スクロール: 横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スクロール: 横 1"/>
                      <wps:cNvSpPr/>
                      <wps:spPr>
                        <a:xfrm>
                          <a:off x="0" y="0"/>
                          <a:ext cx="6562725" cy="1257300"/>
                        </a:xfrm>
                        <a:prstGeom prst="horizontalScroll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style="mso-position-vertical-relative:text;z-index:-503316478;mso-wrap-distance-left:9pt;width:516.75pt;height:99pt;mso-position-horizontal-relative:margin;position:absolute;margin-left:0pt;margin-top:-20.39pt;mso-wrap-distance-bottom:0pt;mso-wrap-distance-right:9pt;mso-wrap-distance-top:0pt;" o:spid="_x0000_s1027" o:allowincell="t" o:allowoverlap="t" filled="t" fillcolor="#f2f2f2 [3052]" stroked="t" strokecolor="#000000 [3213]" strokeweight="1pt" o:spt="98" type="#_x0000_t98" adj="27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32"/>
        </w:rPr>
        <w:t>令和</w:t>
      </w:r>
      <w:r>
        <w:rPr>
          <w:rFonts w:hint="eastAsia" w:ascii="HG丸ｺﾞｼｯｸM-PRO" w:hAnsi="HG丸ｺﾞｼｯｸM-PRO" w:eastAsia="HG丸ｺﾞｼｯｸM-PRO"/>
          <w:sz w:val="32"/>
        </w:rPr>
        <w:t>7</w:t>
      </w:r>
      <w:r>
        <w:rPr>
          <w:rFonts w:hint="eastAsia" w:ascii="HG丸ｺﾞｼｯｸM-PRO" w:hAnsi="HG丸ｺﾞｼｯｸM-PRO" w:eastAsia="HG丸ｺﾞｼｯｸM-PRO"/>
          <w:sz w:val="32"/>
        </w:rPr>
        <w:t>年度　大阪障がい者地域リハビリテーション連絡会議</w:t>
      </w:r>
    </w:p>
    <w:p>
      <w:pPr>
        <w:pStyle w:val="0"/>
        <w:tabs>
          <w:tab w:val="left" w:leader="none" w:pos="3150"/>
        </w:tabs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～障がい者の就業の実態について～</w:t>
      </w:r>
      <w:bookmarkStart w:id="0" w:name="_GoBack"/>
      <w:bookmarkEnd w:id="0"/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2"/>
        </w:rPr>
        <w:t>　</w:t>
      </w:r>
      <w:r>
        <w:rPr>
          <w:rFonts w:hint="eastAsia" w:ascii="HG丸ｺﾞｼｯｸM-PRO" w:hAnsi="HG丸ｺﾞｼｯｸM-PRO" w:eastAsia="HG丸ｺﾞｼｯｸM-PRO"/>
        </w:rPr>
        <w:t>大阪障がい者地域リハビリテーション連絡会議とは、大阪府内における障がい者の医療・保健・福祉・教育・労働などのリハビリテーションに携わる機関が情報の交換や共有をおこない、障がい者支援方策の充実につなげると共に、相互の連携の強化を図ることにより、大阪府における地域リハビリテーションを推進することを目的としています。</w:t>
      </w:r>
    </w:p>
    <w:p>
      <w:pPr>
        <w:pStyle w:val="0"/>
        <w:tabs>
          <w:tab w:val="left" w:leader="none" w:pos="3150"/>
        </w:tabs>
        <w:ind w:left="105" w:hanging="105" w:hangingChars="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</w:rPr>
        <w:t>　今年度は、『地域移行の取り組みについて』をテーマに、障がい者の地域移行に関する制度や大阪府の実態・取り組み、支援現場における地域移行に対する考え方や取り組み、支援事例から支援の現状・課題等について共有することで、今後の支援に役立てることを目的に研修会を実施します。</w:t>
      </w:r>
    </w:p>
    <w:p>
      <w:pPr>
        <w:pStyle w:val="0"/>
        <w:tabs>
          <w:tab w:val="left" w:leader="none" w:pos="3150"/>
        </w:tabs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tabs>
          <w:tab w:val="left" w:leader="none" w:pos="3150"/>
        </w:tabs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〇研修日時〇：令和</w:t>
      </w:r>
      <w:r>
        <w:rPr>
          <w:rFonts w:hint="eastAsia" w:ascii="HG丸ｺﾞｼｯｸM-PRO" w:hAnsi="HG丸ｺﾞｼｯｸM-PRO" w:eastAsia="HG丸ｺﾞｼｯｸM-PRO"/>
          <w:sz w:val="22"/>
        </w:rPr>
        <w:t>8</w:t>
      </w:r>
      <w:r>
        <w:rPr>
          <w:rFonts w:hint="eastAsia" w:ascii="HG丸ｺﾞｼｯｸM-PRO" w:hAnsi="HG丸ｺﾞｼｯｸM-PRO" w:eastAsia="HG丸ｺﾞｼｯｸM-PRO"/>
          <w:sz w:val="22"/>
        </w:rPr>
        <w:t>年</w:t>
      </w:r>
      <w:r>
        <w:rPr>
          <w:rFonts w:hint="eastAsia" w:ascii="HG丸ｺﾞｼｯｸM-PRO" w:hAnsi="HG丸ｺﾞｼｯｸM-PRO" w:eastAsia="HG丸ｺﾞｼｯｸM-PRO"/>
          <w:sz w:val="22"/>
        </w:rPr>
        <w:t>2</w:t>
      </w:r>
      <w:r>
        <w:rPr>
          <w:rFonts w:hint="eastAsia" w:ascii="HG丸ｺﾞｼｯｸM-PRO" w:hAnsi="HG丸ｺﾞｼｯｸM-PRO" w:eastAsia="HG丸ｺﾞｼｯｸM-PRO"/>
          <w:sz w:val="22"/>
        </w:rPr>
        <w:t>月</w:t>
      </w:r>
      <w:r>
        <w:rPr>
          <w:rFonts w:hint="eastAsia" w:ascii="HG丸ｺﾞｼｯｸM-PRO" w:hAnsi="HG丸ｺﾞｼｯｸM-PRO" w:eastAsia="HG丸ｺﾞｼｯｸM-PRO"/>
          <w:sz w:val="22"/>
        </w:rPr>
        <w:t>24</w:t>
      </w:r>
      <w:r>
        <w:rPr>
          <w:rFonts w:hint="eastAsia" w:ascii="HG丸ｺﾞｼｯｸM-PRO" w:hAnsi="HG丸ｺﾞｼｯｸM-PRO" w:eastAsia="HG丸ｺﾞｼｯｸM-PRO"/>
          <w:sz w:val="22"/>
        </w:rPr>
        <w:t>日（火）　～　令和</w:t>
      </w:r>
      <w:r>
        <w:rPr>
          <w:rFonts w:hint="eastAsia" w:ascii="HG丸ｺﾞｼｯｸM-PRO" w:hAnsi="HG丸ｺﾞｼｯｸM-PRO" w:eastAsia="HG丸ｺﾞｼｯｸM-PRO"/>
          <w:sz w:val="22"/>
        </w:rPr>
        <w:t>8</w:t>
      </w:r>
      <w:r>
        <w:rPr>
          <w:rFonts w:hint="eastAsia" w:ascii="HG丸ｺﾞｼｯｸM-PRO" w:hAnsi="HG丸ｺﾞｼｯｸM-PRO" w:eastAsia="HG丸ｺﾞｼｯｸM-PRO"/>
          <w:sz w:val="22"/>
        </w:rPr>
        <w:t>年</w:t>
      </w:r>
      <w:r>
        <w:rPr>
          <w:rFonts w:hint="eastAsia" w:ascii="HG丸ｺﾞｼｯｸM-PRO" w:hAnsi="HG丸ｺﾞｼｯｸM-PRO" w:eastAsia="HG丸ｺﾞｼｯｸM-PRO"/>
          <w:sz w:val="22"/>
        </w:rPr>
        <w:t>3</w:t>
      </w:r>
      <w:r>
        <w:rPr>
          <w:rFonts w:hint="eastAsia" w:ascii="HG丸ｺﾞｼｯｸM-PRO" w:hAnsi="HG丸ｺﾞｼｯｸM-PRO" w:eastAsia="HG丸ｺﾞｼｯｸM-PRO"/>
          <w:sz w:val="22"/>
        </w:rPr>
        <w:t>月</w:t>
      </w:r>
      <w:r>
        <w:rPr>
          <w:rFonts w:hint="eastAsia" w:ascii="HG丸ｺﾞｼｯｸM-PRO" w:hAnsi="HG丸ｺﾞｼｯｸM-PRO" w:eastAsia="HG丸ｺﾞｼｯｸM-PRO"/>
          <w:sz w:val="22"/>
        </w:rPr>
        <w:t>10</w:t>
      </w:r>
      <w:r>
        <w:rPr>
          <w:rFonts w:hint="eastAsia" w:ascii="HG丸ｺﾞｼｯｸM-PRO" w:hAnsi="HG丸ｺﾞｼｯｸM-PRO" w:eastAsia="HG丸ｺﾞｼｯｸM-PRO"/>
          <w:sz w:val="22"/>
        </w:rPr>
        <w:t>日（火）</w:t>
      </w:r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〇研修方法〇：　</w:t>
      </w:r>
      <w:r>
        <w:rPr>
          <w:rFonts w:hint="eastAsia" w:ascii="HG丸ｺﾞｼｯｸM-PRO" w:hAnsi="HG丸ｺﾞｼｯｸM-PRO" w:eastAsia="HG丸ｺﾞｼｯｸM-PRO"/>
          <w:sz w:val="22"/>
        </w:rPr>
        <w:t>YouTube</w:t>
      </w:r>
      <w:r>
        <w:rPr>
          <w:rFonts w:hint="eastAsia" w:ascii="HG丸ｺﾞｼｯｸM-PRO" w:hAnsi="HG丸ｺﾞｼｯｸM-PRO" w:eastAsia="HG丸ｺﾞｼｯｸM-PRO"/>
          <w:sz w:val="22"/>
        </w:rPr>
        <w:t>による動画配信　　約</w:t>
      </w:r>
      <w:r>
        <w:rPr>
          <w:rFonts w:hint="eastAsia" w:ascii="HG丸ｺﾞｼｯｸM-PRO" w:hAnsi="HG丸ｺﾞｼｯｸM-PRO" w:eastAsia="HG丸ｺﾞｼｯｸM-PRO"/>
          <w:sz w:val="22"/>
        </w:rPr>
        <w:t>60</w:t>
      </w:r>
      <w:r>
        <w:rPr>
          <w:rFonts w:hint="eastAsia" w:ascii="HG丸ｺﾞｼｯｸM-PRO" w:hAnsi="HG丸ｺﾞｼｯｸM-PRO" w:eastAsia="HG丸ｺﾞｼｯｸM-PRO"/>
          <w:sz w:val="22"/>
        </w:rPr>
        <w:t>分</w:t>
      </w:r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〇研修内容〇：　「大阪府における地域移行の取り組み」</w:t>
      </w:r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講師　大阪府福祉部障がい福祉室　生活基盤推進課　</w:t>
      </w:r>
    </w:p>
    <w:p>
      <w:pPr>
        <w:pStyle w:val="0"/>
        <w:tabs>
          <w:tab w:val="left" w:leader="none" w:pos="3150"/>
        </w:tabs>
        <w:ind w:left="110" w:firstLine="2310" w:firstLineChars="10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整備グループ　総括主査　有本　俊行　氏</w:t>
      </w:r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「地域移行について考える」</w:t>
      </w:r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講師　社会福祉法人四幸舎和会　理事・法人事業部長</w:t>
      </w:r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かたやまの赤いやね　管理者　大嶋　基　氏</w:t>
      </w:r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tabs>
          <w:tab w:val="left" w:leader="none" w:pos="3150"/>
        </w:tabs>
        <w:ind w:left="1760" w:hanging="1760" w:hangingChars="8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〇対象〇　　：府内市町村、保健所、教育関係機関、相談支援事業所、医療関係機関、社会福祉協議会、障害者就業・生活支援センター、障がい者支援施設　等の関係機関職員</w:t>
      </w:r>
    </w:p>
    <w:p>
      <w:pPr>
        <w:pStyle w:val="0"/>
        <w:tabs>
          <w:tab w:val="left" w:leader="none" w:pos="3150"/>
        </w:tabs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〇申込方法・申込期間〇</w:t>
      </w:r>
    </w:p>
    <w:p>
      <w:pPr>
        <w:pStyle w:val="0"/>
        <w:tabs>
          <w:tab w:val="left" w:leader="none" w:pos="3150"/>
        </w:tabs>
        <w:ind w:left="110" w:hanging="110" w:hangingChars="5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</w:t>
      </w:r>
      <w:r>
        <w:rPr>
          <w:rFonts w:hint="eastAsia" w:ascii="HG丸ｺﾞｼｯｸM-PRO" w:hAnsi="HG丸ｺﾞｼｯｸM-PRO" w:eastAsia="HG丸ｺﾞｼｯｸM-PRO"/>
        </w:rPr>
        <w:t>・申込期間：令和</w:t>
      </w:r>
      <w:r>
        <w:rPr>
          <w:rFonts w:hint="eastAsia" w:ascii="HG丸ｺﾞｼｯｸM-PRO" w:hAnsi="HG丸ｺﾞｼｯｸM-PRO" w:eastAsia="HG丸ｺﾞｼｯｸM-PRO"/>
        </w:rPr>
        <w:t>8</w:t>
      </w:r>
      <w:r>
        <w:rPr>
          <w:rFonts w:hint="eastAsia" w:ascii="HG丸ｺﾞｼｯｸM-PRO" w:hAnsi="HG丸ｺﾞｼｯｸM-PRO" w:eastAsia="HG丸ｺﾞｼｯｸM-PRO"/>
        </w:rPr>
        <w:t>年</w:t>
      </w:r>
      <w:r>
        <w:rPr>
          <w:rFonts w:hint="eastAsia" w:ascii="HG丸ｺﾞｼｯｸM-PRO" w:hAnsi="HG丸ｺﾞｼｯｸM-PRO" w:eastAsia="HG丸ｺﾞｼｯｸM-PRO"/>
        </w:rPr>
        <w:t>1</w:t>
      </w:r>
      <w:r>
        <w:rPr>
          <w:rFonts w:hint="eastAsia" w:ascii="HG丸ｺﾞｼｯｸM-PRO" w:hAnsi="HG丸ｺﾞｼｯｸM-PRO" w:eastAsia="HG丸ｺﾞｼｯｸM-PRO"/>
        </w:rPr>
        <w:t>月</w:t>
      </w:r>
      <w:r>
        <w:rPr>
          <w:rFonts w:hint="eastAsia" w:ascii="HG丸ｺﾞｼｯｸM-PRO" w:hAnsi="HG丸ｺﾞｼｯｸM-PRO" w:eastAsia="HG丸ｺﾞｼｯｸM-PRO"/>
        </w:rPr>
        <w:t>26</w:t>
      </w:r>
      <w:r>
        <w:rPr>
          <w:rFonts w:hint="eastAsia" w:ascii="HG丸ｺﾞｼｯｸM-PRO" w:hAnsi="HG丸ｺﾞｼｯｸM-PRO" w:eastAsia="HG丸ｺﾞｼｯｸM-PRO"/>
        </w:rPr>
        <w:t>日（月）　～　令和</w:t>
      </w:r>
      <w:r>
        <w:rPr>
          <w:rFonts w:hint="eastAsia" w:ascii="HG丸ｺﾞｼｯｸM-PRO" w:hAnsi="HG丸ｺﾞｼｯｸM-PRO" w:eastAsia="HG丸ｺﾞｼｯｸM-PRO"/>
        </w:rPr>
        <w:t>8</w:t>
      </w:r>
      <w:r>
        <w:rPr>
          <w:rFonts w:hint="eastAsia" w:ascii="HG丸ｺﾞｼｯｸM-PRO" w:hAnsi="HG丸ｺﾞｼｯｸM-PRO" w:eastAsia="HG丸ｺﾞｼｯｸM-PRO"/>
        </w:rPr>
        <w:t>年</w:t>
      </w:r>
      <w:r>
        <w:rPr>
          <w:rFonts w:hint="eastAsia" w:ascii="HG丸ｺﾞｼｯｸM-PRO" w:hAnsi="HG丸ｺﾞｼｯｸM-PRO" w:eastAsia="HG丸ｺﾞｼｯｸM-PRO"/>
        </w:rPr>
        <w:t>2</w:t>
      </w:r>
      <w:r>
        <w:rPr>
          <w:rFonts w:hint="eastAsia" w:ascii="HG丸ｺﾞｼｯｸM-PRO" w:hAnsi="HG丸ｺﾞｼｯｸM-PRO" w:eastAsia="HG丸ｺﾞｼｯｸM-PRO"/>
        </w:rPr>
        <w:t>月</w:t>
      </w:r>
      <w:r>
        <w:rPr>
          <w:rFonts w:hint="eastAsia" w:ascii="HG丸ｺﾞｼｯｸM-PRO" w:hAnsi="HG丸ｺﾞｼｯｸM-PRO" w:eastAsia="HG丸ｺﾞｼｯｸM-PRO"/>
        </w:rPr>
        <w:t>11</w:t>
      </w:r>
      <w:r>
        <w:rPr>
          <w:rFonts w:hint="eastAsia" w:ascii="HG丸ｺﾞｼｯｸM-PRO" w:hAnsi="HG丸ｺﾞｼｯｸM-PRO" w:eastAsia="HG丸ｺﾞｼｯｸM-PRO"/>
        </w:rPr>
        <w:t>日（水）まで</w:t>
      </w:r>
    </w:p>
    <w:p>
      <w:pPr>
        <w:pStyle w:val="0"/>
        <w:tabs>
          <w:tab w:val="left" w:leader="none" w:pos="3150"/>
        </w:tabs>
        <w:ind w:left="630" w:hanging="630" w:hangingChars="3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default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column">
              <wp:posOffset>5798820</wp:posOffset>
            </wp:positionH>
            <wp:positionV relativeFrom="page">
              <wp:posOffset>7277100</wp:posOffset>
            </wp:positionV>
            <wp:extent cx="746760" cy="746760"/>
            <wp:effectExtent l="0" t="0" r="0" b="0"/>
            <wp:wrapNone/>
            <wp:docPr id="1028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5722620</wp:posOffset>
                </wp:positionH>
                <wp:positionV relativeFrom="page">
                  <wp:posOffset>7223760</wp:posOffset>
                </wp:positionV>
                <wp:extent cx="895350" cy="819150"/>
                <wp:effectExtent l="635" t="635" r="29845" b="10795"/>
                <wp:wrapSquare wrapText="bothSides"/>
                <wp:docPr id="1029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3"/>
                      <wps:cNvSpPr/>
                      <wps:spPr>
                        <a:xfrm>
                          <a:off x="0" y="0"/>
                          <a:ext cx="895350" cy="819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page;z-index:-503316476;mso-wrap-distance-left:9pt;width:70.5pt;height:64.5pt;mso-wrap-mode:square;mso-position-horizontal-relative:text;position:absolute;margin-left:450.6pt;margin-top:568.79pt;mso-wrap-distance-bottom:0pt;mso-wrap-distance-right:9pt;mso-wrap-distance-top:0pt;" o:spid="_x0000_s1029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square" side="both" anchorx="text" anchory="page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2"/>
        </w:rPr>
        <w:t>　　</w:t>
      </w:r>
      <w:r>
        <w:rPr>
          <w:rFonts w:hint="eastAsia" w:ascii="HG丸ｺﾞｼｯｸM-PRO" w:hAnsi="HG丸ｺﾞｼｯｸM-PRO" w:eastAsia="HG丸ｺﾞｼｯｸM-PRO"/>
        </w:rPr>
        <w:t>・「大阪府行政オンラインシステム」⇒「令和</w:t>
      </w:r>
      <w:r>
        <w:rPr>
          <w:rFonts w:hint="eastAsia" w:ascii="HG丸ｺﾞｼｯｸM-PRO" w:hAnsi="HG丸ｺﾞｼｯｸM-PRO" w:eastAsia="HG丸ｺﾞｼｯｸM-PRO"/>
        </w:rPr>
        <w:t>7</w:t>
      </w:r>
      <w:r>
        <w:rPr>
          <w:rFonts w:hint="eastAsia" w:ascii="HG丸ｺﾞｼｯｸM-PRO" w:hAnsi="HG丸ｺﾞｼｯｸM-PRO" w:eastAsia="HG丸ｺﾞｼｯｸM-PRO"/>
        </w:rPr>
        <w:t>年度大阪障がい者地域リハビリテーション連絡会議　申込み」よりお申込みください。また、右の</w:t>
      </w:r>
      <w:r>
        <w:rPr>
          <w:rFonts w:hint="default" w:ascii="HG丸ｺﾞｼｯｸM-PRO" w:hAnsi="HG丸ｺﾞｼｯｸM-PRO" w:eastAsia="HG丸ｺﾞｼｯｸM-PRO"/>
        </w:rPr>
        <w:t>2</w:t>
      </w:r>
      <w:r>
        <w:rPr>
          <w:rFonts w:hint="eastAsia" w:ascii="HG丸ｺﾞｼｯｸM-PRO" w:hAnsi="HG丸ｺﾞｼｯｸM-PRO" w:eastAsia="HG丸ｺﾞｼｯｸM-PRO"/>
        </w:rPr>
        <w:t>次元コードからも申込みいただけます。</w:t>
      </w:r>
    </w:p>
    <w:p>
      <w:pPr>
        <w:pStyle w:val="0"/>
        <w:tabs>
          <w:tab w:val="left" w:leader="none" w:pos="3150"/>
        </w:tabs>
        <w:wordWrap w:val="0"/>
        <w:ind w:left="660" w:hanging="660" w:hangingChars="3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</w:t>
      </w:r>
      <w:r>
        <w:rPr>
          <w:rFonts w:hint="eastAsia" w:ascii="HG丸ｺﾞｼｯｸM-PRO" w:hAnsi="HG丸ｺﾞｼｯｸM-PRO" w:eastAsia="HG丸ｺﾞｼｯｸM-PRO"/>
        </w:rPr>
        <w:t>URL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"https://lgpos.task-asp.net/cu/270008/ea/residents/procedures/apply/6aaf1396-914f-4223-8030-71d6eb2010ed/start"</w:instrText>
      </w:r>
      <w:r>
        <w:rPr>
          <w:rFonts w:hint="eastAsia"/>
        </w:rPr>
        <w:fldChar w:fldCharType="separate"/>
      </w:r>
      <w:r>
        <w:rPr>
          <w:rStyle w:val="24"/>
          <w:rFonts w:hint="default" w:ascii="HG丸ｺﾞｼｯｸM-PRO" w:hAnsi="HG丸ｺﾞｼｯｸM-PRO" w:eastAsia="HG丸ｺﾞｼｯｸM-PRO"/>
        </w:rPr>
        <w:t>https://lgpos.task-asp.net/cu/270008/ea/residents/procedures/apply/6aaf1396-914f-4223-8030-71d6eb2010ed/start</w: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3150"/>
        </w:tabs>
        <w:wordWrap w:val="0"/>
        <w:ind w:left="660" w:hanging="660" w:hangingChars="30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tabs>
          <w:tab w:val="left" w:leader="none" w:pos="3150"/>
        </w:tabs>
        <w:ind w:left="660" w:hanging="660" w:hangingChars="3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</w:t>
      </w:r>
      <w:r>
        <w:rPr>
          <w:rFonts w:hint="eastAsia" w:ascii="HG丸ｺﾞｼｯｸM-PRO" w:hAnsi="HG丸ｺﾞｼｯｸM-PRO" w:eastAsia="HG丸ｺﾞｼｯｸM-PRO"/>
        </w:rPr>
        <w:t>・申込み時、登録いただきましたメールアドレスへ講義資料、講義映像の</w:t>
      </w:r>
      <w:r>
        <w:rPr>
          <w:rFonts w:hint="eastAsia" w:ascii="HG丸ｺﾞｼｯｸM-PRO" w:hAnsi="HG丸ｺﾞｼｯｸM-PRO" w:eastAsia="HG丸ｺﾞｼｯｸM-PRO"/>
        </w:rPr>
        <w:t>URL</w:t>
      </w:r>
      <w:r>
        <w:rPr>
          <w:rFonts w:hint="eastAsia" w:ascii="HG丸ｺﾞｼｯｸM-PRO" w:hAnsi="HG丸ｺﾞｼｯｸM-PRO" w:eastAsia="HG丸ｺﾞｼｯｸM-PRO"/>
        </w:rPr>
        <w:t>を送付します。データ容量が大きいため、受信が可能なアドレスを使用してください。</w:t>
      </w:r>
    </w:p>
    <w:p>
      <w:pPr>
        <w:pStyle w:val="0"/>
        <w:tabs>
          <w:tab w:val="left" w:leader="none" w:pos="3150"/>
        </w:tabs>
        <w:ind w:left="660" w:hanging="660" w:hangingChars="3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</w:t>
      </w:r>
      <w:r>
        <w:rPr>
          <w:rFonts w:hint="eastAsia" w:ascii="HG丸ｺﾞｼｯｸM-PRO" w:hAnsi="HG丸ｺﾞｼｯｸM-PRO" w:eastAsia="HG丸ｺﾞｼｯｸM-PRO"/>
        </w:rPr>
        <w:t>・</w:t>
      </w:r>
      <w:r>
        <w:rPr>
          <w:rFonts w:hint="eastAsia" w:ascii="HG丸ｺﾞｼｯｸM-PRO" w:hAnsi="HG丸ｺﾞｼｯｸM-PRO" w:eastAsia="HG丸ｺﾞｼｯｸM-PRO"/>
        </w:rPr>
        <w:t>YouTube</w:t>
      </w:r>
      <w:r>
        <w:rPr>
          <w:rFonts w:hint="eastAsia" w:ascii="HG丸ｺﾞｼｯｸM-PRO" w:hAnsi="HG丸ｺﾞｼｯｸM-PRO" w:eastAsia="HG丸ｺﾞｼｯｸM-PRO"/>
        </w:rPr>
        <w:t>動画を視聴できる端末及びインターネット環境が必要です。</w:t>
      </w:r>
    </w:p>
    <w:p>
      <w:pPr>
        <w:pStyle w:val="0"/>
        <w:tabs>
          <w:tab w:val="left" w:leader="none" w:pos="3150"/>
        </w:tabs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</w:t>
      </w:r>
      <w:r>
        <w:rPr>
          <w:rFonts w:hint="eastAsia" w:ascii="HG丸ｺﾞｼｯｸM-PRO" w:hAnsi="HG丸ｺﾞｼｯｸM-PRO" w:eastAsia="HG丸ｺﾞｼｯｸM-PRO"/>
        </w:rPr>
        <w:t>・動画視聴にかかる通信料等は、視聴される方の負担となります。</w:t>
      </w:r>
    </w:p>
    <w:p>
      <w:pPr>
        <w:pStyle w:val="0"/>
        <w:tabs>
          <w:tab w:val="left" w:leader="none" w:pos="3150"/>
        </w:tabs>
        <w:ind w:left="660" w:hanging="660" w:hangingChars="3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</w:t>
      </w:r>
      <w:r>
        <w:rPr>
          <w:rFonts w:hint="eastAsia" w:ascii="HG丸ｺﾞｼｯｸM-PRO" w:hAnsi="HG丸ｺﾞｼｯｸM-PRO" w:eastAsia="HG丸ｺﾞｼｯｸM-PRO"/>
        </w:rPr>
        <w:t>・講義映像の録画・録音・撮影および資料の二次利用、詳細内容の</w:t>
      </w:r>
      <w:r>
        <w:rPr>
          <w:rFonts w:hint="eastAsia" w:ascii="HG丸ｺﾞｼｯｸM-PRO" w:hAnsi="HG丸ｺﾞｼｯｸM-PRO" w:eastAsia="HG丸ｺﾞｼｯｸM-PRO"/>
        </w:rPr>
        <w:t>SNS</w:t>
      </w:r>
      <w:r>
        <w:rPr>
          <w:rFonts w:hint="eastAsia" w:ascii="HG丸ｺﾞｼｯｸM-PRO" w:hAnsi="HG丸ｺﾞｼｯｸM-PRO" w:eastAsia="HG丸ｺﾞｼｯｸM-PRO"/>
        </w:rPr>
        <w:t>への投稿は、固くお断りします。</w:t>
      </w:r>
    </w:p>
    <w:p>
      <w:pPr>
        <w:pStyle w:val="0"/>
        <w:tabs>
          <w:tab w:val="left" w:leader="none" w:pos="3150"/>
        </w:tabs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tabs>
          <w:tab w:val="left" w:leader="none" w:pos="3150"/>
        </w:tabs>
        <w:jc w:val="righ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問い合わせ先　　大阪府障がい者自立相談支援センター　身体障がい者支援課　　北埜・矢野</w:t>
      </w:r>
    </w:p>
    <w:p>
      <w:pPr>
        <w:pStyle w:val="0"/>
        <w:tabs>
          <w:tab w:val="left" w:leader="none" w:pos="3150"/>
        </w:tabs>
        <w:jc w:val="right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</w:t>
      </w:r>
      <w:r>
        <w:rPr>
          <w:rFonts w:hint="eastAsia" w:ascii="HG丸ｺﾞｼｯｸM-PRO" w:hAnsi="HG丸ｺﾞｼｯｸM-PRO" w:eastAsia="HG丸ｺﾞｼｯｸM-PRO"/>
          <w:sz w:val="22"/>
        </w:rPr>
        <w:t>TEL</w:t>
      </w:r>
      <w:r>
        <w:rPr>
          <w:rFonts w:hint="eastAsia" w:ascii="HG丸ｺﾞｼｯｸM-PRO" w:hAnsi="HG丸ｺﾞｼｯｸM-PRO" w:eastAsia="HG丸ｺﾞｼｯｸM-PRO"/>
          <w:sz w:val="22"/>
        </w:rPr>
        <w:t>：</w:t>
      </w:r>
      <w:r>
        <w:rPr>
          <w:rFonts w:hint="eastAsia" w:ascii="HG丸ｺﾞｼｯｸM-PRO" w:hAnsi="HG丸ｺﾞｼｯｸM-PRO" w:eastAsia="HG丸ｺﾞｼｯｸM-PRO"/>
          <w:sz w:val="22"/>
        </w:rPr>
        <w:t>06-6692-5262</w:t>
      </w:r>
    </w:p>
    <w:p>
      <w:pPr>
        <w:pStyle w:val="27"/>
        <w:rPr>
          <w:rFonts w:hint="default"/>
        </w:rPr>
      </w:pP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Hyperlink"/>
    <w:basedOn w:val="10"/>
    <w:next w:val="24"/>
    <w:link w:val="0"/>
    <w:uiPriority w:val="0"/>
    <w:rPr>
      <w:color w:val="0563C1" w:themeColor="hyperlink"/>
      <w:u w:val="single" w:color="auto"/>
    </w:rPr>
  </w:style>
  <w:style w:type="character" w:styleId="25" w:customStyle="1">
    <w:name w:val="Unresolved Mention"/>
    <w:basedOn w:val="10"/>
    <w:next w:val="25"/>
    <w:link w:val="0"/>
    <w:uiPriority w:val="0"/>
    <w:rPr>
      <w:color w:val="605E5C"/>
      <w:shd w:val="clear" w:color="auto" w:fill="E1DFDD"/>
    </w:rPr>
  </w:style>
  <w:style w:type="character" w:styleId="26">
    <w:name w:val="FollowedHyperlink"/>
    <w:basedOn w:val="10"/>
    <w:next w:val="26"/>
    <w:link w:val="0"/>
    <w:uiPriority w:val="0"/>
    <w:rPr>
      <w:color w:val="954F72" w:themeColor="followedHyperlink"/>
      <w:u w:val="single" w:color="auto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松井　美穂</cp:lastModifiedBy>
  <dcterms:modified xsi:type="dcterms:W3CDTF">2026-01-26T00:30:53Z</dcterms:modified>
  <cp:revision>0</cp:revision>
</cp:coreProperties>
</file>